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F3DC0" w14:textId="34F5FBAC" w:rsidR="005D6DA1" w:rsidRPr="00FA3585" w:rsidRDefault="005D6DA1" w:rsidP="001638A0">
      <w:pPr>
        <w:pStyle w:val="DSHeaderPressFact"/>
        <w:rPr>
          <w:noProof w:val="0"/>
        </w:rPr>
      </w:pPr>
      <w:r w:rsidRPr="00FA3585">
        <mc:AlternateContent>
          <mc:Choice Requires="wps">
            <w:drawing>
              <wp:anchor distT="0" distB="0" distL="114300" distR="114300" simplePos="0" relativeHeight="251676160" behindDoc="1" locked="0" layoutInCell="1" allowOverlap="1" wp14:anchorId="513FF2C8" wp14:editId="7AFAB435">
                <wp:simplePos x="0" y="0"/>
                <wp:positionH relativeFrom="column">
                  <wp:posOffset>4261485</wp:posOffset>
                </wp:positionH>
                <wp:positionV relativeFrom="paragraph">
                  <wp:posOffset>-5715</wp:posOffset>
                </wp:positionV>
                <wp:extent cx="1824990" cy="8084820"/>
                <wp:effectExtent l="0" t="0" r="3810" b="11430"/>
                <wp:wrapNone/>
                <wp:docPr id="4" name="Textfeld 4"/>
                <wp:cNvGraphicFramePr/>
                <a:graphic xmlns:a="http://schemas.openxmlformats.org/drawingml/2006/main">
                  <a:graphicData uri="http://schemas.microsoft.com/office/word/2010/wordprocessingShape">
                    <wps:wsp>
                      <wps:cNvSpPr txBox="1"/>
                      <wps:spPr>
                        <a:xfrm>
                          <a:off x="0" y="0"/>
                          <a:ext cx="1824990"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62DFC90" w14:textId="77777777" w:rsidR="00BA23C3" w:rsidRPr="00BA23C3" w:rsidRDefault="00BA23C3" w:rsidP="00BA23C3">
                            <w:pPr>
                              <w:pStyle w:val="DSHeaderPressFact"/>
                              <w:rPr>
                                <w:lang w:val="pt-BR"/>
                              </w:rPr>
                            </w:pPr>
                            <w:r w:rsidRPr="00BA23C3">
                              <w:rPr>
                                <w:lang w:val="pt-BR"/>
                              </w:rPr>
                              <w:t>Pressekontakt</w:t>
                            </w:r>
                          </w:p>
                          <w:p w14:paraId="7B05DE8A" w14:textId="77777777" w:rsidR="002D5F76" w:rsidRPr="00BA23C3" w:rsidRDefault="002D5F76" w:rsidP="001B01B9">
                            <w:pPr>
                              <w:pStyle w:val="DSStandardSidebox"/>
                              <w:rPr>
                                <w:lang w:val="pt-BR"/>
                              </w:rPr>
                            </w:pPr>
                            <w:r w:rsidRPr="00BA23C3">
                              <w:rPr>
                                <w:lang w:val="pt-BR"/>
                              </w:rPr>
                              <w:t>Dr. Tanja Lauinger</w:t>
                            </w:r>
                          </w:p>
                          <w:p w14:paraId="73268CF0" w14:textId="795B2284" w:rsidR="002D5F76" w:rsidRPr="00BA23C3" w:rsidRDefault="002D5F76" w:rsidP="00131F84">
                            <w:pPr>
                              <w:pStyle w:val="DSStandardSidebox"/>
                              <w:rPr>
                                <w:lang w:val="pt-BR"/>
                              </w:rPr>
                            </w:pPr>
                            <w:r w:rsidRPr="00BA23C3">
                              <w:rPr>
                                <w:lang w:val="pt-BR"/>
                              </w:rPr>
                              <w:t>Senior Corporate PR-Manager</w:t>
                            </w:r>
                          </w:p>
                          <w:p w14:paraId="28F9D6EA" w14:textId="77777777" w:rsidR="002D5F76" w:rsidRPr="00BA23C3" w:rsidRDefault="002D5F76" w:rsidP="009807BA">
                            <w:pPr>
                              <w:pStyle w:val="DSStandardSidebox"/>
                            </w:pPr>
                            <w:r w:rsidRPr="00BA23C3">
                              <w:t>Sirona Straße 1</w:t>
                            </w:r>
                          </w:p>
                          <w:p w14:paraId="13B68F13" w14:textId="77777777" w:rsidR="002D5F76" w:rsidRPr="00BA23C3" w:rsidRDefault="002D5F76" w:rsidP="009807BA">
                            <w:pPr>
                              <w:pStyle w:val="DSStandardSidebox"/>
                            </w:pPr>
                            <w:r w:rsidRPr="00BA23C3">
                              <w:t>5071 Wals bei Salzburg, Austria</w:t>
                            </w:r>
                          </w:p>
                          <w:p w14:paraId="5D9B8AFE" w14:textId="410E58F8" w:rsidR="002D5F76" w:rsidRPr="00BA23C3" w:rsidRDefault="002D5F76" w:rsidP="009807BA">
                            <w:pPr>
                              <w:pStyle w:val="DSStandardSidebox"/>
                            </w:pPr>
                            <w:r w:rsidRPr="00BA23C3">
                              <w:t>T +43 (0) 662 2450-629</w:t>
                            </w:r>
                          </w:p>
                          <w:p w14:paraId="333009DE" w14:textId="5E77E860" w:rsidR="002D5F76" w:rsidRPr="00BA23C3" w:rsidRDefault="002D5F76" w:rsidP="009807BA">
                            <w:pPr>
                              <w:pStyle w:val="DSStandardSidebox"/>
                            </w:pPr>
                            <w:r w:rsidRPr="00BA23C3">
                              <w:t>F +43 (0) 662 2450-540</w:t>
                            </w:r>
                          </w:p>
                          <w:p w14:paraId="6151E5E4" w14:textId="77777777" w:rsidR="002D5F76" w:rsidRPr="00BA23C3" w:rsidRDefault="002D5F76" w:rsidP="001B01B9">
                            <w:pPr>
                              <w:pStyle w:val="SidebarLink"/>
                            </w:pPr>
                            <w:r w:rsidRPr="00BA23C3">
                              <w:t>tanja.lauinger@dentsplysirona.com</w:t>
                            </w:r>
                          </w:p>
                          <w:p w14:paraId="1DED3705" w14:textId="77777777" w:rsidR="002D5F76" w:rsidRPr="00BA23C3" w:rsidRDefault="002D5F76" w:rsidP="001B01B9">
                            <w:pPr>
                              <w:pStyle w:val="DSStandardSidebox"/>
                            </w:pPr>
                          </w:p>
                          <w:p w14:paraId="30647077" w14:textId="77777777" w:rsidR="002D5F76" w:rsidRPr="00BA23C3" w:rsidRDefault="002D5F76" w:rsidP="001B01B9">
                            <w:pPr>
                              <w:pStyle w:val="DSStandardSidebox"/>
                            </w:pPr>
                          </w:p>
                          <w:p w14:paraId="183B612C" w14:textId="77777777" w:rsidR="002D5F76" w:rsidRPr="00BA23C3" w:rsidRDefault="002D5F76" w:rsidP="009807BA">
                            <w:pPr>
                              <w:pStyle w:val="DSStandardSidebox"/>
                            </w:pPr>
                            <w:r w:rsidRPr="00BA23C3">
                              <w:t>Marion Par-Weixlberger</w:t>
                            </w:r>
                          </w:p>
                          <w:p w14:paraId="390B8397" w14:textId="272708C6" w:rsidR="002D5F76" w:rsidRPr="00BA23C3" w:rsidRDefault="00474F38" w:rsidP="001B01B9">
                            <w:pPr>
                              <w:pStyle w:val="DSStandardSidebox"/>
                              <w:rPr>
                                <w:lang w:val="en-US"/>
                              </w:rPr>
                            </w:pPr>
                            <w:r w:rsidRPr="00474F38">
                              <w:rPr>
                                <w:lang w:val="en-US"/>
                              </w:rPr>
                              <w:t xml:space="preserve">Vice President </w:t>
                            </w:r>
                            <w:bookmarkStart w:id="0" w:name="_GoBack"/>
                            <w:bookmarkEnd w:id="0"/>
                            <w:r w:rsidR="002D5F76" w:rsidRPr="00BA23C3">
                              <w:rPr>
                                <w:lang w:val="en-US"/>
                              </w:rPr>
                              <w:t>Corporate Communications and Public Relations</w:t>
                            </w:r>
                          </w:p>
                          <w:p w14:paraId="09C410F3" w14:textId="77777777" w:rsidR="002D5F76" w:rsidRPr="00BA23C3" w:rsidRDefault="002D5F76" w:rsidP="001B01B9">
                            <w:pPr>
                              <w:pStyle w:val="DSStandardSidebox"/>
                            </w:pPr>
                            <w:r w:rsidRPr="00BA23C3">
                              <w:t>Sirona Straße 1</w:t>
                            </w:r>
                          </w:p>
                          <w:p w14:paraId="41CAECA1" w14:textId="77777777" w:rsidR="002D5F76" w:rsidRPr="00BA23C3" w:rsidRDefault="002D5F76" w:rsidP="001B01B9">
                            <w:pPr>
                              <w:pStyle w:val="DSStandardSidebox"/>
                            </w:pPr>
                            <w:r w:rsidRPr="00BA23C3">
                              <w:t>5071 Wals bei Salzburg, Austria</w:t>
                            </w:r>
                          </w:p>
                          <w:p w14:paraId="20E4B8BA" w14:textId="77777777" w:rsidR="002D5F76" w:rsidRPr="00BA23C3" w:rsidRDefault="002D5F76" w:rsidP="001B01B9">
                            <w:pPr>
                              <w:pStyle w:val="DSStandardSidebox"/>
                            </w:pPr>
                            <w:r w:rsidRPr="00BA23C3">
                              <w:t>T +43 (0) 662 2450-588</w:t>
                            </w:r>
                          </w:p>
                          <w:p w14:paraId="018F820E" w14:textId="77777777" w:rsidR="002D5F76" w:rsidRPr="00BA23C3" w:rsidRDefault="002D5F76" w:rsidP="001B01B9">
                            <w:pPr>
                              <w:pStyle w:val="DSStandardSidebox"/>
                            </w:pPr>
                            <w:r w:rsidRPr="00BA23C3">
                              <w:t>F +43 (0) 662 2450-540</w:t>
                            </w:r>
                          </w:p>
                          <w:p w14:paraId="2DE20FED" w14:textId="68871A58" w:rsidR="002D5F76" w:rsidRPr="00BA23C3" w:rsidRDefault="002D5F76" w:rsidP="001638A0">
                            <w:pPr>
                              <w:pStyle w:val="SidebarLink"/>
                            </w:pPr>
                            <w:r w:rsidRPr="00BA23C3">
                              <w:t>marion.par-weixlberger@dentsplysirona.com</w:t>
                            </w:r>
                          </w:p>
                          <w:p w14:paraId="5489BA15" w14:textId="77777777" w:rsidR="002D5F76" w:rsidRPr="00BA23C3" w:rsidRDefault="002D5F76" w:rsidP="001638A0">
                            <w:pPr>
                              <w:pStyle w:val="DSStandard"/>
                              <w:rPr>
                                <w:sz w:val="16"/>
                                <w:lang w:val="de-AT"/>
                              </w:rPr>
                            </w:pPr>
                          </w:p>
                          <w:p w14:paraId="42B4A04E" w14:textId="77777777" w:rsidR="002D5F76" w:rsidRPr="00BA23C3" w:rsidRDefault="002D5F76" w:rsidP="001638A0">
                            <w:pPr>
                              <w:pStyle w:val="DSStandardSidebox"/>
                              <w:rPr>
                                <w:lang w:val="de-AT"/>
                              </w:rPr>
                            </w:pPr>
                          </w:p>
                          <w:p w14:paraId="2676A0A9" w14:textId="77777777" w:rsidR="002D5F76" w:rsidRPr="00BA23C3" w:rsidRDefault="002D5F76" w:rsidP="004D13F9">
                            <w:pPr>
                              <w:pStyle w:val="DSStandardSidebox"/>
                              <w:rPr>
                                <w:lang w:val="de-AT"/>
                              </w:rPr>
                            </w:pPr>
                          </w:p>
                          <w:p w14:paraId="2FFE4272" w14:textId="77777777" w:rsidR="002D5F76" w:rsidRPr="00BA23C3" w:rsidRDefault="002D5F76" w:rsidP="00011AF0">
                            <w:pPr>
                              <w:pStyle w:val="DSStandardSidebox"/>
                              <w:rPr>
                                <w:lang w:val="de-AT"/>
                              </w:rPr>
                            </w:pPr>
                          </w:p>
                          <w:p w14:paraId="4847DB17" w14:textId="77777777" w:rsidR="002D5F76" w:rsidRPr="00BA23C3" w:rsidRDefault="002D5F76" w:rsidP="00011AF0">
                            <w:pPr>
                              <w:pStyle w:val="DSStandardSidebox"/>
                              <w:rPr>
                                <w:lang w:val="de-AT"/>
                              </w:rPr>
                            </w:pPr>
                          </w:p>
                          <w:p w14:paraId="07ACECBB" w14:textId="77777777" w:rsidR="002D5F76" w:rsidRPr="00BA23C3" w:rsidRDefault="002D5F76" w:rsidP="00011AF0">
                            <w:pPr>
                              <w:pStyle w:val="DSStandardSidebox"/>
                              <w:rPr>
                                <w:lang w:val="de-AT"/>
                              </w:rPr>
                            </w:pPr>
                          </w:p>
                          <w:p w14:paraId="10028094" w14:textId="77777777" w:rsidR="002D5F76" w:rsidRPr="00BA23C3" w:rsidRDefault="002D5F76" w:rsidP="00011AF0">
                            <w:pPr>
                              <w:pStyle w:val="DSStandardSidebox"/>
                              <w:rPr>
                                <w:lang w:val="de-AT"/>
                              </w:rPr>
                            </w:pPr>
                          </w:p>
                          <w:p w14:paraId="4B0B5B8C" w14:textId="77777777" w:rsidR="002D5F76" w:rsidRPr="00BA23C3" w:rsidRDefault="002D5F76" w:rsidP="00011AF0">
                            <w:pPr>
                              <w:pStyle w:val="DSStandardSidebox"/>
                              <w:rPr>
                                <w:lang w:val="de-AT"/>
                              </w:rPr>
                            </w:pPr>
                          </w:p>
                          <w:p w14:paraId="0DC3E307" w14:textId="77777777" w:rsidR="002D5F76" w:rsidRPr="00BA23C3" w:rsidRDefault="002D5F76" w:rsidP="00011AF0">
                            <w:pPr>
                              <w:pStyle w:val="DSStandardSidebox"/>
                              <w:rPr>
                                <w:lang w:val="de-AT"/>
                              </w:rPr>
                            </w:pPr>
                          </w:p>
                          <w:p w14:paraId="2921B95E" w14:textId="77777777" w:rsidR="002D5F76" w:rsidRPr="00BA23C3" w:rsidRDefault="002D5F76" w:rsidP="00F7485D">
                            <w:pPr>
                              <w:rPr>
                                <w:rStyle w:val="Fett"/>
                                <w:rFonts w:ascii="Arial" w:hAnsi="Arial" w:cs="Arial"/>
                                <w:bCs w:val="0"/>
                                <w:sz w:val="16"/>
                                <w:szCs w:val="16"/>
                                <w:lang w:val="de-AT"/>
                              </w:rPr>
                            </w:pPr>
                          </w:p>
                          <w:p w14:paraId="6D985478" w14:textId="77777777" w:rsidR="00BA23C3" w:rsidRPr="00BA23C3" w:rsidRDefault="00BA23C3" w:rsidP="00BA23C3">
                            <w:pPr>
                              <w:rPr>
                                <w:rFonts w:ascii="Arial" w:eastAsia="MS Mincho" w:hAnsi="Arial" w:cstheme="minorBidi"/>
                                <w:b/>
                                <w:bCs/>
                                <w:color w:val="0D0D0D" w:themeColor="text1" w:themeTint="F2"/>
                                <w:sz w:val="16"/>
                                <w:lang w:val="de-AT" w:eastAsia="de-DE"/>
                              </w:rPr>
                            </w:pPr>
                          </w:p>
                          <w:p w14:paraId="700163F1" w14:textId="77777777" w:rsidR="00125449" w:rsidRDefault="00125449" w:rsidP="00BA23C3">
                            <w:pPr>
                              <w:rPr>
                                <w:rFonts w:ascii="Arial" w:eastAsia="MS Mincho" w:hAnsi="Arial" w:cstheme="minorBidi"/>
                                <w:b/>
                                <w:bCs/>
                                <w:color w:val="0D0D0D" w:themeColor="text1" w:themeTint="F2"/>
                                <w:sz w:val="16"/>
                                <w:lang w:val="de-AT" w:eastAsia="de-DE"/>
                              </w:rPr>
                            </w:pPr>
                          </w:p>
                          <w:p w14:paraId="188BB850" w14:textId="77777777" w:rsidR="00125449" w:rsidRDefault="00125449" w:rsidP="00BA23C3">
                            <w:pPr>
                              <w:rPr>
                                <w:rFonts w:ascii="Arial" w:eastAsia="MS Mincho" w:hAnsi="Arial" w:cstheme="minorBidi"/>
                                <w:b/>
                                <w:bCs/>
                                <w:color w:val="0D0D0D" w:themeColor="text1" w:themeTint="F2"/>
                                <w:sz w:val="16"/>
                                <w:lang w:val="de-AT" w:eastAsia="de-DE"/>
                              </w:rPr>
                            </w:pPr>
                          </w:p>
                          <w:p w14:paraId="7DBFCC51" w14:textId="77777777" w:rsidR="003C3E17" w:rsidRDefault="003C3E17" w:rsidP="00BA23C3">
                            <w:pPr>
                              <w:rPr>
                                <w:rFonts w:ascii="Arial" w:eastAsia="MS Mincho" w:hAnsi="Arial" w:cstheme="minorBidi"/>
                                <w:b/>
                                <w:bCs/>
                                <w:color w:val="0D0D0D" w:themeColor="text1" w:themeTint="F2"/>
                                <w:sz w:val="16"/>
                                <w:lang w:val="de-AT" w:eastAsia="de-DE"/>
                              </w:rPr>
                            </w:pPr>
                          </w:p>
                          <w:p w14:paraId="07ED5F5B" w14:textId="7EE04B90" w:rsidR="00BA23C3" w:rsidRPr="00BA23C3" w:rsidRDefault="00BA23C3" w:rsidP="00BA23C3">
                            <w:pPr>
                              <w:rPr>
                                <w:rFonts w:ascii="Arial" w:eastAsia="MS Mincho" w:hAnsi="Arial" w:cstheme="minorBidi"/>
                                <w:b/>
                                <w:color w:val="0D0D0D" w:themeColor="text1" w:themeTint="F2"/>
                                <w:sz w:val="16"/>
                                <w:lang w:val="de-AT" w:eastAsia="de-DE"/>
                              </w:rPr>
                            </w:pPr>
                            <w:r w:rsidRPr="00BA23C3">
                              <w:rPr>
                                <w:rFonts w:ascii="Arial" w:eastAsia="MS Mincho" w:hAnsi="Arial" w:cstheme="minorBidi"/>
                                <w:b/>
                                <w:bCs/>
                                <w:color w:val="0D0D0D" w:themeColor="text1" w:themeTint="F2"/>
                                <w:sz w:val="16"/>
                                <w:lang w:val="de-AT" w:eastAsia="de-DE"/>
                              </w:rPr>
                              <w:t>Über Dentsply Sirona</w:t>
                            </w:r>
                            <w:r w:rsidRPr="00BA23C3">
                              <w:rPr>
                                <w:rFonts w:ascii="Arial" w:eastAsia="MS Mincho" w:hAnsi="Arial" w:cstheme="minorBidi"/>
                                <w:b/>
                                <w:color w:val="0D0D0D" w:themeColor="text1" w:themeTint="F2"/>
                                <w:sz w:val="16"/>
                                <w:lang w:val="de-AT" w:eastAsia="de-DE"/>
                              </w:rPr>
                              <w:t>:</w:t>
                            </w:r>
                          </w:p>
                          <w:p w14:paraId="386FDEEE" w14:textId="77777777" w:rsidR="00BA23C3" w:rsidRPr="00BA23C3" w:rsidRDefault="00BA23C3" w:rsidP="00BA23C3">
                            <w:pPr>
                              <w:spacing w:after="120"/>
                              <w:rPr>
                                <w:rFonts w:ascii="Arial" w:eastAsia="MS Mincho" w:hAnsi="Arial" w:cstheme="minorBidi"/>
                                <w:color w:val="0D0D0D" w:themeColor="text1" w:themeTint="F2"/>
                                <w:sz w:val="16"/>
                                <w:lang w:eastAsia="de-DE"/>
                              </w:rPr>
                            </w:pPr>
                            <w:r w:rsidRPr="00BA23C3">
                              <w:rPr>
                                <w:rFonts w:ascii="Arial" w:eastAsia="MS Mincho" w:hAnsi="Arial" w:cstheme="minorBidi"/>
                                <w:color w:val="0D0D0D" w:themeColor="text1" w:themeTint="F2"/>
                                <w:sz w:val="16"/>
                                <w:lang w:eastAsia="de-DE"/>
                              </w:rPr>
                              <w:t>Dentsply Sirona ist der weltweit größte Hersteller von Dentalprodukten und -technologien für Zahnärzte und Zahntechniker, mit mehr als einem Jahrhundert Unternehmensgeschichte, die von Innovationen und Service für die Dentalbranche und ihre Patienten in fast allen Ländern weltweit geprägt ist. Dentsply Sirona entwickelt, produziert und vermarktet umfassende Lösungen, Produkte zur Zahn- und Mund-gesundheit sowie medizinische Verbrauchsmaterialien, die Teil eines starken Markenportfolios sind. Dentsply Sirona liefert innovative und effektive, qualitativ hochwertige Lösungen, um die Patientenversorgung zu verbessern und für eine bessere und sicherere Zahnheilkunde zu sorgen. Der Hauptfirmensitz des Unternehmens befindet sich in Charlotte, North Carolina. Die Aktien des Unternehmens sind an der</w:t>
                            </w:r>
                            <w:r w:rsidRPr="00BA23C3">
                              <w:rPr>
                                <w:rFonts w:ascii="Arial" w:eastAsia="MS Mincho" w:hAnsi="Arial" w:cstheme="minorBidi"/>
                                <w:color w:val="0D0D0D" w:themeColor="text1" w:themeTint="F2"/>
                                <w:sz w:val="20"/>
                                <w:lang w:val="de-AT" w:eastAsia="de-DE"/>
                              </w:rPr>
                              <w:t xml:space="preserve"> </w:t>
                            </w:r>
                            <w:r w:rsidRPr="00BA23C3">
                              <w:rPr>
                                <w:rFonts w:ascii="Arial" w:eastAsia="MS Mincho" w:hAnsi="Arial" w:cstheme="minorBidi"/>
                                <w:color w:val="0D0D0D" w:themeColor="text1" w:themeTint="F2"/>
                                <w:sz w:val="16"/>
                                <w:lang w:eastAsia="de-DE"/>
                              </w:rPr>
                              <w:t xml:space="preserve">NASDAQ unter dem Kürzel XRAY notiert. </w:t>
                            </w:r>
                          </w:p>
                          <w:p w14:paraId="36C82521" w14:textId="77777777" w:rsidR="00BA23C3" w:rsidRPr="00BA23C3" w:rsidRDefault="00BA23C3" w:rsidP="00BA23C3">
                            <w:pPr>
                              <w:spacing w:after="120"/>
                              <w:rPr>
                                <w:rFonts w:ascii="Arial" w:eastAsia="MS Mincho" w:hAnsi="Arial" w:cstheme="minorBidi"/>
                                <w:color w:val="0D0D0D" w:themeColor="text1" w:themeTint="F2"/>
                                <w:sz w:val="16"/>
                                <w:lang w:eastAsia="de-DE"/>
                              </w:rPr>
                            </w:pPr>
                            <w:r w:rsidRPr="00BA23C3">
                              <w:rPr>
                                <w:rFonts w:ascii="Arial" w:eastAsia="MS Mincho" w:hAnsi="Arial" w:cstheme="minorBidi"/>
                                <w:color w:val="0D0D0D" w:themeColor="text1" w:themeTint="F2"/>
                                <w:sz w:val="16"/>
                                <w:lang w:eastAsia="de-DE"/>
                              </w:rPr>
                              <w:t>Mehr Informationen über Dentsply Sirona und die Produkte finden Sie im Internet unter</w:t>
                            </w:r>
                            <w:r w:rsidRPr="00BA23C3">
                              <w:rPr>
                                <w:rFonts w:ascii="Arial" w:eastAsia="MS Mincho" w:hAnsi="Arial" w:cstheme="minorBidi"/>
                                <w:color w:val="0D0D0D" w:themeColor="text1" w:themeTint="F2"/>
                                <w:sz w:val="20"/>
                                <w:lang w:val="de-AT" w:eastAsia="de-DE"/>
                              </w:rPr>
                              <w:t xml:space="preserve"> </w:t>
                            </w:r>
                            <w:hyperlink r:id="rId11" w:history="1">
                              <w:r w:rsidRPr="00BA23C3">
                                <w:rPr>
                                  <w:rFonts w:ascii="Arial" w:eastAsia="MS Mincho" w:hAnsi="Arial"/>
                                  <w:color w:val="0000FF"/>
                                  <w:sz w:val="16"/>
                                  <w:szCs w:val="16"/>
                                  <w:u w:val="single"/>
                                  <w:lang w:val="de-AT" w:eastAsia="de-DE"/>
                                </w:rPr>
                                <w:t>www.dentsplysirona.com</w:t>
                              </w:r>
                            </w:hyperlink>
                            <w:r w:rsidRPr="00BA23C3">
                              <w:rPr>
                                <w:rFonts w:ascii="Arial" w:eastAsia="MS Mincho" w:hAnsi="Arial" w:cstheme="minorBidi"/>
                                <w:color w:val="0D0D0D" w:themeColor="text1" w:themeTint="F2"/>
                                <w:sz w:val="16"/>
                                <w:szCs w:val="16"/>
                                <w:lang w:val="de-AT" w:eastAsia="de-DE"/>
                              </w:rPr>
                              <w:t>.</w:t>
                            </w:r>
                          </w:p>
                          <w:p w14:paraId="4C908293" w14:textId="35A74895" w:rsidR="002D5F76" w:rsidRPr="00BA23C3" w:rsidRDefault="002D5F76" w:rsidP="00BA23C3"/>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FF2C8" id="_x0000_t202" coordsize="21600,21600" o:spt="202" path="m,l,21600r21600,l21600,xe">
                <v:stroke joinstyle="miter"/>
                <v:path gradientshapeok="t" o:connecttype="rect"/>
              </v:shapetype>
              <v:shape id="Textfeld 4" o:spid="_x0000_s1026" type="#_x0000_t202" style="position:absolute;margin-left:335.55pt;margin-top:-.45pt;width:143.7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" filled="f" stroked="f">
                <v:textbox inset="2mm,0,0,0">
                  <w:txbxContent>
                    <w:p w14:paraId="762DFC90" w14:textId="77777777" w:rsidR="00BA23C3" w:rsidRPr="00BA23C3" w:rsidRDefault="00BA23C3" w:rsidP="00BA23C3">
                      <w:pPr>
                        <w:pStyle w:val="DSHeaderPressFact"/>
                        <w:rPr>
                          <w:lang w:val="pt-BR"/>
                        </w:rPr>
                      </w:pPr>
                      <w:r w:rsidRPr="00BA23C3">
                        <w:rPr>
                          <w:lang w:val="pt-BR"/>
                        </w:rPr>
                        <w:t>Pressekontakt</w:t>
                      </w:r>
                    </w:p>
                    <w:p w14:paraId="7B05DE8A" w14:textId="77777777" w:rsidR="002D5F76" w:rsidRPr="00BA23C3" w:rsidRDefault="002D5F76" w:rsidP="001B01B9">
                      <w:pPr>
                        <w:pStyle w:val="DSStandardSidebox"/>
                        <w:rPr>
                          <w:lang w:val="pt-BR"/>
                        </w:rPr>
                      </w:pPr>
                      <w:r w:rsidRPr="00BA23C3">
                        <w:rPr>
                          <w:lang w:val="pt-BR"/>
                        </w:rPr>
                        <w:t>Dr. Tanja Lauinger</w:t>
                      </w:r>
                    </w:p>
                    <w:p w14:paraId="73268CF0" w14:textId="795B2284" w:rsidR="002D5F76" w:rsidRPr="00BA23C3" w:rsidRDefault="002D5F76" w:rsidP="00131F84">
                      <w:pPr>
                        <w:pStyle w:val="DSStandardSidebox"/>
                        <w:rPr>
                          <w:lang w:val="pt-BR"/>
                        </w:rPr>
                      </w:pPr>
                      <w:r w:rsidRPr="00BA23C3">
                        <w:rPr>
                          <w:lang w:val="pt-BR"/>
                        </w:rPr>
                        <w:t>Senior Corporate PR-Manager</w:t>
                      </w:r>
                    </w:p>
                    <w:p w14:paraId="28F9D6EA" w14:textId="77777777" w:rsidR="002D5F76" w:rsidRPr="00BA23C3" w:rsidRDefault="002D5F76" w:rsidP="009807BA">
                      <w:pPr>
                        <w:pStyle w:val="DSStandardSidebox"/>
                      </w:pPr>
                      <w:r w:rsidRPr="00BA23C3">
                        <w:t>Sirona Straße 1</w:t>
                      </w:r>
                    </w:p>
                    <w:p w14:paraId="13B68F13" w14:textId="77777777" w:rsidR="002D5F76" w:rsidRPr="00BA23C3" w:rsidRDefault="002D5F76" w:rsidP="009807BA">
                      <w:pPr>
                        <w:pStyle w:val="DSStandardSidebox"/>
                      </w:pPr>
                      <w:r w:rsidRPr="00BA23C3">
                        <w:t>5071 Wals bei Salzburg, Austria</w:t>
                      </w:r>
                    </w:p>
                    <w:p w14:paraId="5D9B8AFE" w14:textId="410E58F8" w:rsidR="002D5F76" w:rsidRPr="00BA23C3" w:rsidRDefault="002D5F76" w:rsidP="009807BA">
                      <w:pPr>
                        <w:pStyle w:val="DSStandardSidebox"/>
                      </w:pPr>
                      <w:r w:rsidRPr="00BA23C3">
                        <w:t>T +43 (0) 662 2450-629</w:t>
                      </w:r>
                    </w:p>
                    <w:p w14:paraId="333009DE" w14:textId="5E77E860" w:rsidR="002D5F76" w:rsidRPr="00BA23C3" w:rsidRDefault="002D5F76" w:rsidP="009807BA">
                      <w:pPr>
                        <w:pStyle w:val="DSStandardSidebox"/>
                      </w:pPr>
                      <w:r w:rsidRPr="00BA23C3">
                        <w:t>F +43 (0) 662 2450-540</w:t>
                      </w:r>
                    </w:p>
                    <w:p w14:paraId="6151E5E4" w14:textId="77777777" w:rsidR="002D5F76" w:rsidRPr="00BA23C3" w:rsidRDefault="002D5F76" w:rsidP="001B01B9">
                      <w:pPr>
                        <w:pStyle w:val="SidebarLink"/>
                      </w:pPr>
                      <w:r w:rsidRPr="00BA23C3">
                        <w:t>tanja.lauinger@dentsplysirona.com</w:t>
                      </w:r>
                    </w:p>
                    <w:p w14:paraId="1DED3705" w14:textId="77777777" w:rsidR="002D5F76" w:rsidRPr="00BA23C3" w:rsidRDefault="002D5F76" w:rsidP="001B01B9">
                      <w:pPr>
                        <w:pStyle w:val="DSStandardSidebox"/>
                      </w:pPr>
                    </w:p>
                    <w:p w14:paraId="30647077" w14:textId="77777777" w:rsidR="002D5F76" w:rsidRPr="00BA23C3" w:rsidRDefault="002D5F76" w:rsidP="001B01B9">
                      <w:pPr>
                        <w:pStyle w:val="DSStandardSidebox"/>
                      </w:pPr>
                    </w:p>
                    <w:p w14:paraId="183B612C" w14:textId="77777777" w:rsidR="002D5F76" w:rsidRPr="00BA23C3" w:rsidRDefault="002D5F76" w:rsidP="009807BA">
                      <w:pPr>
                        <w:pStyle w:val="DSStandardSidebox"/>
                      </w:pPr>
                      <w:r w:rsidRPr="00BA23C3">
                        <w:t>Marion Par-Weixlberger</w:t>
                      </w:r>
                    </w:p>
                    <w:p w14:paraId="390B8397" w14:textId="272708C6" w:rsidR="002D5F76" w:rsidRPr="00BA23C3" w:rsidRDefault="00474F38" w:rsidP="001B01B9">
                      <w:pPr>
                        <w:pStyle w:val="DSStandardSidebox"/>
                        <w:rPr>
                          <w:lang w:val="en-US"/>
                        </w:rPr>
                      </w:pPr>
                      <w:r w:rsidRPr="00474F38">
                        <w:rPr>
                          <w:lang w:val="en-US"/>
                        </w:rPr>
                        <w:t xml:space="preserve">Vice President </w:t>
                      </w:r>
                      <w:bookmarkStart w:id="1" w:name="_GoBack"/>
                      <w:bookmarkEnd w:id="1"/>
                      <w:r w:rsidR="002D5F76" w:rsidRPr="00BA23C3">
                        <w:rPr>
                          <w:lang w:val="en-US"/>
                        </w:rPr>
                        <w:t>Corporate Communications and Public Relations</w:t>
                      </w:r>
                    </w:p>
                    <w:p w14:paraId="09C410F3" w14:textId="77777777" w:rsidR="002D5F76" w:rsidRPr="00BA23C3" w:rsidRDefault="002D5F76" w:rsidP="001B01B9">
                      <w:pPr>
                        <w:pStyle w:val="DSStandardSidebox"/>
                      </w:pPr>
                      <w:r w:rsidRPr="00BA23C3">
                        <w:t>Sirona Straße 1</w:t>
                      </w:r>
                    </w:p>
                    <w:p w14:paraId="41CAECA1" w14:textId="77777777" w:rsidR="002D5F76" w:rsidRPr="00BA23C3" w:rsidRDefault="002D5F76" w:rsidP="001B01B9">
                      <w:pPr>
                        <w:pStyle w:val="DSStandardSidebox"/>
                      </w:pPr>
                      <w:r w:rsidRPr="00BA23C3">
                        <w:t>5071 Wals bei Salzburg, Austria</w:t>
                      </w:r>
                    </w:p>
                    <w:p w14:paraId="20E4B8BA" w14:textId="77777777" w:rsidR="002D5F76" w:rsidRPr="00BA23C3" w:rsidRDefault="002D5F76" w:rsidP="001B01B9">
                      <w:pPr>
                        <w:pStyle w:val="DSStandardSidebox"/>
                      </w:pPr>
                      <w:r w:rsidRPr="00BA23C3">
                        <w:t>T +43 (0) 662 2450-588</w:t>
                      </w:r>
                    </w:p>
                    <w:p w14:paraId="018F820E" w14:textId="77777777" w:rsidR="002D5F76" w:rsidRPr="00BA23C3" w:rsidRDefault="002D5F76" w:rsidP="001B01B9">
                      <w:pPr>
                        <w:pStyle w:val="DSStandardSidebox"/>
                      </w:pPr>
                      <w:r w:rsidRPr="00BA23C3">
                        <w:t>F +43 (0) 662 2450-540</w:t>
                      </w:r>
                    </w:p>
                    <w:p w14:paraId="2DE20FED" w14:textId="68871A58" w:rsidR="002D5F76" w:rsidRPr="00BA23C3" w:rsidRDefault="002D5F76" w:rsidP="001638A0">
                      <w:pPr>
                        <w:pStyle w:val="SidebarLink"/>
                      </w:pPr>
                      <w:r w:rsidRPr="00BA23C3">
                        <w:t>marion.par-weixlberger@dentsplysirona.com</w:t>
                      </w:r>
                    </w:p>
                    <w:p w14:paraId="5489BA15" w14:textId="77777777" w:rsidR="002D5F76" w:rsidRPr="00BA23C3" w:rsidRDefault="002D5F76" w:rsidP="001638A0">
                      <w:pPr>
                        <w:pStyle w:val="DSStandard"/>
                        <w:rPr>
                          <w:sz w:val="16"/>
                          <w:lang w:val="de-AT"/>
                        </w:rPr>
                      </w:pPr>
                    </w:p>
                    <w:p w14:paraId="42B4A04E" w14:textId="77777777" w:rsidR="002D5F76" w:rsidRPr="00BA23C3" w:rsidRDefault="002D5F76" w:rsidP="001638A0">
                      <w:pPr>
                        <w:pStyle w:val="DSStandardSidebox"/>
                        <w:rPr>
                          <w:lang w:val="de-AT"/>
                        </w:rPr>
                      </w:pPr>
                    </w:p>
                    <w:p w14:paraId="2676A0A9" w14:textId="77777777" w:rsidR="002D5F76" w:rsidRPr="00BA23C3" w:rsidRDefault="002D5F76" w:rsidP="004D13F9">
                      <w:pPr>
                        <w:pStyle w:val="DSStandardSidebox"/>
                        <w:rPr>
                          <w:lang w:val="de-AT"/>
                        </w:rPr>
                      </w:pPr>
                    </w:p>
                    <w:p w14:paraId="2FFE4272" w14:textId="77777777" w:rsidR="002D5F76" w:rsidRPr="00BA23C3" w:rsidRDefault="002D5F76" w:rsidP="00011AF0">
                      <w:pPr>
                        <w:pStyle w:val="DSStandardSidebox"/>
                        <w:rPr>
                          <w:lang w:val="de-AT"/>
                        </w:rPr>
                      </w:pPr>
                    </w:p>
                    <w:p w14:paraId="4847DB17" w14:textId="77777777" w:rsidR="002D5F76" w:rsidRPr="00BA23C3" w:rsidRDefault="002D5F76" w:rsidP="00011AF0">
                      <w:pPr>
                        <w:pStyle w:val="DSStandardSidebox"/>
                        <w:rPr>
                          <w:lang w:val="de-AT"/>
                        </w:rPr>
                      </w:pPr>
                    </w:p>
                    <w:p w14:paraId="07ACECBB" w14:textId="77777777" w:rsidR="002D5F76" w:rsidRPr="00BA23C3" w:rsidRDefault="002D5F76" w:rsidP="00011AF0">
                      <w:pPr>
                        <w:pStyle w:val="DSStandardSidebox"/>
                        <w:rPr>
                          <w:lang w:val="de-AT"/>
                        </w:rPr>
                      </w:pPr>
                    </w:p>
                    <w:p w14:paraId="10028094" w14:textId="77777777" w:rsidR="002D5F76" w:rsidRPr="00BA23C3" w:rsidRDefault="002D5F76" w:rsidP="00011AF0">
                      <w:pPr>
                        <w:pStyle w:val="DSStandardSidebox"/>
                        <w:rPr>
                          <w:lang w:val="de-AT"/>
                        </w:rPr>
                      </w:pPr>
                    </w:p>
                    <w:p w14:paraId="4B0B5B8C" w14:textId="77777777" w:rsidR="002D5F76" w:rsidRPr="00BA23C3" w:rsidRDefault="002D5F76" w:rsidP="00011AF0">
                      <w:pPr>
                        <w:pStyle w:val="DSStandardSidebox"/>
                        <w:rPr>
                          <w:lang w:val="de-AT"/>
                        </w:rPr>
                      </w:pPr>
                    </w:p>
                    <w:p w14:paraId="0DC3E307" w14:textId="77777777" w:rsidR="002D5F76" w:rsidRPr="00BA23C3" w:rsidRDefault="002D5F76" w:rsidP="00011AF0">
                      <w:pPr>
                        <w:pStyle w:val="DSStandardSidebox"/>
                        <w:rPr>
                          <w:lang w:val="de-AT"/>
                        </w:rPr>
                      </w:pPr>
                    </w:p>
                    <w:p w14:paraId="2921B95E" w14:textId="77777777" w:rsidR="002D5F76" w:rsidRPr="00BA23C3" w:rsidRDefault="002D5F76" w:rsidP="00F7485D">
                      <w:pPr>
                        <w:rPr>
                          <w:rStyle w:val="Fett"/>
                          <w:rFonts w:ascii="Arial" w:hAnsi="Arial" w:cs="Arial"/>
                          <w:bCs w:val="0"/>
                          <w:sz w:val="16"/>
                          <w:szCs w:val="16"/>
                          <w:lang w:val="de-AT"/>
                        </w:rPr>
                      </w:pPr>
                    </w:p>
                    <w:p w14:paraId="6D985478" w14:textId="77777777" w:rsidR="00BA23C3" w:rsidRPr="00BA23C3" w:rsidRDefault="00BA23C3" w:rsidP="00BA23C3">
                      <w:pPr>
                        <w:rPr>
                          <w:rFonts w:ascii="Arial" w:eastAsia="MS Mincho" w:hAnsi="Arial" w:cstheme="minorBidi"/>
                          <w:b/>
                          <w:bCs/>
                          <w:color w:val="0D0D0D" w:themeColor="text1" w:themeTint="F2"/>
                          <w:sz w:val="16"/>
                          <w:lang w:val="de-AT" w:eastAsia="de-DE"/>
                        </w:rPr>
                      </w:pPr>
                    </w:p>
                    <w:p w14:paraId="700163F1" w14:textId="77777777" w:rsidR="00125449" w:rsidRDefault="00125449" w:rsidP="00BA23C3">
                      <w:pPr>
                        <w:rPr>
                          <w:rFonts w:ascii="Arial" w:eastAsia="MS Mincho" w:hAnsi="Arial" w:cstheme="minorBidi"/>
                          <w:b/>
                          <w:bCs/>
                          <w:color w:val="0D0D0D" w:themeColor="text1" w:themeTint="F2"/>
                          <w:sz w:val="16"/>
                          <w:lang w:val="de-AT" w:eastAsia="de-DE"/>
                        </w:rPr>
                      </w:pPr>
                    </w:p>
                    <w:p w14:paraId="188BB850" w14:textId="77777777" w:rsidR="00125449" w:rsidRDefault="00125449" w:rsidP="00BA23C3">
                      <w:pPr>
                        <w:rPr>
                          <w:rFonts w:ascii="Arial" w:eastAsia="MS Mincho" w:hAnsi="Arial" w:cstheme="minorBidi"/>
                          <w:b/>
                          <w:bCs/>
                          <w:color w:val="0D0D0D" w:themeColor="text1" w:themeTint="F2"/>
                          <w:sz w:val="16"/>
                          <w:lang w:val="de-AT" w:eastAsia="de-DE"/>
                        </w:rPr>
                      </w:pPr>
                    </w:p>
                    <w:p w14:paraId="7DBFCC51" w14:textId="77777777" w:rsidR="003C3E17" w:rsidRDefault="003C3E17" w:rsidP="00BA23C3">
                      <w:pPr>
                        <w:rPr>
                          <w:rFonts w:ascii="Arial" w:eastAsia="MS Mincho" w:hAnsi="Arial" w:cstheme="minorBidi"/>
                          <w:b/>
                          <w:bCs/>
                          <w:color w:val="0D0D0D" w:themeColor="text1" w:themeTint="F2"/>
                          <w:sz w:val="16"/>
                          <w:lang w:val="de-AT" w:eastAsia="de-DE"/>
                        </w:rPr>
                      </w:pPr>
                    </w:p>
                    <w:p w14:paraId="07ED5F5B" w14:textId="7EE04B90" w:rsidR="00BA23C3" w:rsidRPr="00BA23C3" w:rsidRDefault="00BA23C3" w:rsidP="00BA23C3">
                      <w:pPr>
                        <w:rPr>
                          <w:rFonts w:ascii="Arial" w:eastAsia="MS Mincho" w:hAnsi="Arial" w:cstheme="minorBidi"/>
                          <w:b/>
                          <w:color w:val="0D0D0D" w:themeColor="text1" w:themeTint="F2"/>
                          <w:sz w:val="16"/>
                          <w:lang w:val="de-AT" w:eastAsia="de-DE"/>
                        </w:rPr>
                      </w:pPr>
                      <w:r w:rsidRPr="00BA23C3">
                        <w:rPr>
                          <w:rFonts w:ascii="Arial" w:eastAsia="MS Mincho" w:hAnsi="Arial" w:cstheme="minorBidi"/>
                          <w:b/>
                          <w:bCs/>
                          <w:color w:val="0D0D0D" w:themeColor="text1" w:themeTint="F2"/>
                          <w:sz w:val="16"/>
                          <w:lang w:val="de-AT" w:eastAsia="de-DE"/>
                        </w:rPr>
                        <w:t>Über Dentsply Sirona</w:t>
                      </w:r>
                      <w:r w:rsidRPr="00BA23C3">
                        <w:rPr>
                          <w:rFonts w:ascii="Arial" w:eastAsia="MS Mincho" w:hAnsi="Arial" w:cstheme="minorBidi"/>
                          <w:b/>
                          <w:color w:val="0D0D0D" w:themeColor="text1" w:themeTint="F2"/>
                          <w:sz w:val="16"/>
                          <w:lang w:val="de-AT" w:eastAsia="de-DE"/>
                        </w:rPr>
                        <w:t>:</w:t>
                      </w:r>
                    </w:p>
                    <w:p w14:paraId="386FDEEE" w14:textId="77777777" w:rsidR="00BA23C3" w:rsidRPr="00BA23C3" w:rsidRDefault="00BA23C3" w:rsidP="00BA23C3">
                      <w:pPr>
                        <w:spacing w:after="120"/>
                        <w:rPr>
                          <w:rFonts w:ascii="Arial" w:eastAsia="MS Mincho" w:hAnsi="Arial" w:cstheme="minorBidi"/>
                          <w:color w:val="0D0D0D" w:themeColor="text1" w:themeTint="F2"/>
                          <w:sz w:val="16"/>
                          <w:lang w:eastAsia="de-DE"/>
                        </w:rPr>
                      </w:pPr>
                      <w:r w:rsidRPr="00BA23C3">
                        <w:rPr>
                          <w:rFonts w:ascii="Arial" w:eastAsia="MS Mincho" w:hAnsi="Arial" w:cstheme="minorBidi"/>
                          <w:color w:val="0D0D0D" w:themeColor="text1" w:themeTint="F2"/>
                          <w:sz w:val="16"/>
                          <w:lang w:eastAsia="de-DE"/>
                        </w:rPr>
                        <w:t>Dentsply Sirona ist der weltweit größte Hersteller von Dentalprodukten und -technologien für Zahnärzte und Zahntechniker, mit mehr als einem Jahrhundert Unternehmensgeschichte, die von Innovationen und Service für die Dentalbranche und ihre Patienten in fast allen Ländern weltweit geprägt ist. Dentsply Sirona entwickelt, produziert und vermarktet umfassende Lösungen, Produkte zur Zahn- und Mund-gesundheit sowie medizinische Verbrauchsmaterialien, die Teil eines starken Markenportfolios sind. Dentsply Sirona liefert innovative und effektive, qualitativ hochwertige Lösungen, um die Patientenversorgung zu verbessern und für eine bessere und sicherere Zahnheilkunde zu sorgen. Der Hauptfirmensitz des Unternehmens befindet sich in Charlotte, North Carolina. Die Aktien des Unternehmens sind an der</w:t>
                      </w:r>
                      <w:r w:rsidRPr="00BA23C3">
                        <w:rPr>
                          <w:rFonts w:ascii="Arial" w:eastAsia="MS Mincho" w:hAnsi="Arial" w:cstheme="minorBidi"/>
                          <w:color w:val="0D0D0D" w:themeColor="text1" w:themeTint="F2"/>
                          <w:sz w:val="20"/>
                          <w:lang w:val="de-AT" w:eastAsia="de-DE"/>
                        </w:rPr>
                        <w:t xml:space="preserve"> </w:t>
                      </w:r>
                      <w:r w:rsidRPr="00BA23C3">
                        <w:rPr>
                          <w:rFonts w:ascii="Arial" w:eastAsia="MS Mincho" w:hAnsi="Arial" w:cstheme="minorBidi"/>
                          <w:color w:val="0D0D0D" w:themeColor="text1" w:themeTint="F2"/>
                          <w:sz w:val="16"/>
                          <w:lang w:eastAsia="de-DE"/>
                        </w:rPr>
                        <w:t xml:space="preserve">NASDAQ unter dem Kürzel XRAY notiert. </w:t>
                      </w:r>
                    </w:p>
                    <w:p w14:paraId="36C82521" w14:textId="77777777" w:rsidR="00BA23C3" w:rsidRPr="00BA23C3" w:rsidRDefault="00BA23C3" w:rsidP="00BA23C3">
                      <w:pPr>
                        <w:spacing w:after="120"/>
                        <w:rPr>
                          <w:rFonts w:ascii="Arial" w:eastAsia="MS Mincho" w:hAnsi="Arial" w:cstheme="minorBidi"/>
                          <w:color w:val="0D0D0D" w:themeColor="text1" w:themeTint="F2"/>
                          <w:sz w:val="16"/>
                          <w:lang w:eastAsia="de-DE"/>
                        </w:rPr>
                      </w:pPr>
                      <w:r w:rsidRPr="00BA23C3">
                        <w:rPr>
                          <w:rFonts w:ascii="Arial" w:eastAsia="MS Mincho" w:hAnsi="Arial" w:cstheme="minorBidi"/>
                          <w:color w:val="0D0D0D" w:themeColor="text1" w:themeTint="F2"/>
                          <w:sz w:val="16"/>
                          <w:lang w:eastAsia="de-DE"/>
                        </w:rPr>
                        <w:t>Mehr Informationen über Dentsply Sirona und die Produkte finden Sie im Internet unter</w:t>
                      </w:r>
                      <w:r w:rsidRPr="00BA23C3">
                        <w:rPr>
                          <w:rFonts w:ascii="Arial" w:eastAsia="MS Mincho" w:hAnsi="Arial" w:cstheme="minorBidi"/>
                          <w:color w:val="0D0D0D" w:themeColor="text1" w:themeTint="F2"/>
                          <w:sz w:val="20"/>
                          <w:lang w:val="de-AT" w:eastAsia="de-DE"/>
                        </w:rPr>
                        <w:t xml:space="preserve"> </w:t>
                      </w:r>
                      <w:hyperlink r:id="rId12" w:history="1">
                        <w:r w:rsidRPr="00BA23C3">
                          <w:rPr>
                            <w:rFonts w:ascii="Arial" w:eastAsia="MS Mincho" w:hAnsi="Arial"/>
                            <w:color w:val="0000FF"/>
                            <w:sz w:val="16"/>
                            <w:szCs w:val="16"/>
                            <w:u w:val="single"/>
                            <w:lang w:val="de-AT" w:eastAsia="de-DE"/>
                          </w:rPr>
                          <w:t>www.dentsplysirona.com</w:t>
                        </w:r>
                      </w:hyperlink>
                      <w:r w:rsidRPr="00BA23C3">
                        <w:rPr>
                          <w:rFonts w:ascii="Arial" w:eastAsia="MS Mincho" w:hAnsi="Arial" w:cstheme="minorBidi"/>
                          <w:color w:val="0D0D0D" w:themeColor="text1" w:themeTint="F2"/>
                          <w:sz w:val="16"/>
                          <w:szCs w:val="16"/>
                          <w:lang w:val="de-AT" w:eastAsia="de-DE"/>
                        </w:rPr>
                        <w:t>.</w:t>
                      </w:r>
                    </w:p>
                    <w:p w14:paraId="4C908293" w14:textId="35A74895" w:rsidR="002D5F76" w:rsidRPr="00BA23C3" w:rsidRDefault="002D5F76" w:rsidP="00BA23C3"/>
                  </w:txbxContent>
                </v:textbox>
              </v:shape>
            </w:pict>
          </mc:Fallback>
        </mc:AlternateContent>
      </w:r>
      <w:r w:rsidRPr="00FA3585">
        <mc:AlternateContent>
          <mc:Choice Requires="wps">
            <w:drawing>
              <wp:anchor distT="45720" distB="45720" distL="114300" distR="114300" simplePos="0" relativeHeight="251675136" behindDoc="0" locked="0" layoutInCell="1" allowOverlap="1" wp14:anchorId="513FF2CA" wp14:editId="513FF2CB">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0E27C52" w14:textId="77777777" w:rsidR="002D5F76" w:rsidRPr="005D6DA1" w:rsidRDefault="002D5F76" w:rsidP="005D6DA1">
                            <w:pPr>
                              <w:pStyle w:val="DSHeaderPressFact"/>
                            </w:pPr>
                            <w:r>
                              <w:t>Manuskript – Anwenderfall</w:t>
                            </w:r>
                          </w:p>
                          <w:p w14:paraId="3BC847FB" w14:textId="77777777" w:rsidR="002D5F76" w:rsidRDefault="002D5F7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FF2C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0E27C52" w14:textId="77777777" w:rsidR="002D5F76" w:rsidRPr="005D6DA1" w:rsidRDefault="002D5F76" w:rsidP="005D6DA1">
                      <w:pPr>
                        <w:pStyle w:val="DSHeaderPressFact"/>
                      </w:pPr>
                      <w:r>
                        <w:t>Manuskript – Anwenderfall</w:t>
                      </w:r>
                    </w:p>
                    <w:p w14:paraId="3BC847FB" w14:textId="77777777" w:rsidR="002D5F76" w:rsidRDefault="002D5F76" w:rsidP="00461142">
                      <w:pPr>
                        <w:pStyle w:val="DSAdressField"/>
                      </w:pPr>
                    </w:p>
                  </w:txbxContent>
                </v:textbox>
                <w10:wrap anchorx="page" anchory="page"/>
              </v:shape>
            </w:pict>
          </mc:Fallback>
        </mc:AlternateContent>
      </w:r>
      <w:r w:rsidR="00B53F8A">
        <w:t>Ästhetisch anspruchsvolle</w:t>
      </w:r>
      <w:r w:rsidRPr="00FA3585">
        <w:rPr>
          <w:noProof w:val="0"/>
        </w:rPr>
        <w:t xml:space="preserve"> Ergebnisse mit </w:t>
      </w:r>
      <w:r w:rsidRPr="00FA3585">
        <w:rPr>
          <w:noProof w:val="0"/>
        </w:rPr>
        <w:br/>
        <w:t>CEREC</w:t>
      </w:r>
      <w:r w:rsidRPr="00FA3585">
        <w:rPr>
          <w:noProof w:val="0"/>
          <w:vertAlign w:val="superscript"/>
        </w:rPr>
        <w:t>®</w:t>
      </w:r>
      <w:r w:rsidRPr="00FA3585">
        <w:rPr>
          <w:noProof w:val="0"/>
        </w:rPr>
        <w:t xml:space="preserve"> Primemill </w:t>
      </w:r>
    </w:p>
    <w:p w14:paraId="63E0C3A4" w14:textId="509D2ADE" w:rsidR="00383109" w:rsidRPr="00FA3585" w:rsidRDefault="009067E9" w:rsidP="0020716E">
      <w:pPr>
        <w:spacing w:after="120" w:line="260" w:lineRule="exact"/>
        <w:rPr>
          <w:rFonts w:ascii="Arial" w:hAnsi="Arial" w:cs="Arial"/>
          <w:b/>
          <w:sz w:val="20"/>
          <w:szCs w:val="20"/>
        </w:rPr>
      </w:pPr>
      <w:r w:rsidRPr="00FA3585">
        <w:rPr>
          <w:rFonts w:ascii="Arial" w:hAnsi="Arial" w:cs="Arial"/>
          <w:b/>
          <w:sz w:val="20"/>
          <w:szCs w:val="20"/>
        </w:rPr>
        <w:t xml:space="preserve">CEREC Primemill, </w:t>
      </w:r>
      <w:r w:rsidR="0059603B">
        <w:rPr>
          <w:rFonts w:ascii="Arial" w:hAnsi="Arial" w:cs="Arial"/>
          <w:b/>
          <w:sz w:val="20"/>
          <w:szCs w:val="20"/>
        </w:rPr>
        <w:t>die neue</w:t>
      </w:r>
      <w:r w:rsidRPr="00FA3585">
        <w:rPr>
          <w:rFonts w:ascii="Arial" w:hAnsi="Arial" w:cs="Arial"/>
          <w:b/>
          <w:sz w:val="20"/>
          <w:szCs w:val="20"/>
        </w:rPr>
        <w:t xml:space="preserve"> Schleif</w:t>
      </w:r>
      <w:r w:rsidR="00FA3585">
        <w:rPr>
          <w:rFonts w:ascii="Arial" w:hAnsi="Arial" w:cs="Arial"/>
          <w:b/>
          <w:sz w:val="20"/>
          <w:szCs w:val="20"/>
        </w:rPr>
        <w:t xml:space="preserve">- und </w:t>
      </w:r>
      <w:r w:rsidR="008A4E53">
        <w:rPr>
          <w:rFonts w:ascii="Arial" w:hAnsi="Arial" w:cs="Arial"/>
          <w:b/>
          <w:sz w:val="20"/>
          <w:szCs w:val="20"/>
        </w:rPr>
        <w:t>Fräseinheit</w:t>
      </w:r>
      <w:r w:rsidR="008A4E53" w:rsidRPr="00FA3585">
        <w:rPr>
          <w:rFonts w:ascii="Arial" w:hAnsi="Arial" w:cs="Arial"/>
          <w:b/>
          <w:sz w:val="20"/>
          <w:szCs w:val="20"/>
        </w:rPr>
        <w:t xml:space="preserve"> </w:t>
      </w:r>
      <w:r w:rsidRPr="00FA3585">
        <w:rPr>
          <w:rFonts w:ascii="Arial" w:hAnsi="Arial" w:cs="Arial"/>
          <w:b/>
          <w:sz w:val="20"/>
          <w:szCs w:val="20"/>
        </w:rPr>
        <w:t xml:space="preserve">von Dentsply Sirona, </w:t>
      </w:r>
      <w:r w:rsidR="00B2205A">
        <w:rPr>
          <w:rFonts w:ascii="Arial" w:hAnsi="Arial" w:cs="Arial"/>
          <w:b/>
          <w:sz w:val="20"/>
          <w:szCs w:val="20"/>
        </w:rPr>
        <w:t>stellt eine bedeutende Innovation der</w:t>
      </w:r>
      <w:r w:rsidR="0059603B">
        <w:rPr>
          <w:rFonts w:ascii="Arial" w:hAnsi="Arial" w:cs="Arial"/>
          <w:b/>
          <w:sz w:val="20"/>
          <w:szCs w:val="20"/>
        </w:rPr>
        <w:t xml:space="preserve"> digitale</w:t>
      </w:r>
      <w:r w:rsidR="00B2205A">
        <w:rPr>
          <w:rFonts w:ascii="Arial" w:hAnsi="Arial" w:cs="Arial"/>
          <w:b/>
          <w:sz w:val="20"/>
          <w:szCs w:val="20"/>
        </w:rPr>
        <w:t>n</w:t>
      </w:r>
      <w:r w:rsidR="0059603B">
        <w:rPr>
          <w:rFonts w:ascii="Arial" w:hAnsi="Arial" w:cs="Arial"/>
          <w:b/>
          <w:sz w:val="20"/>
          <w:szCs w:val="20"/>
        </w:rPr>
        <w:t xml:space="preserve"> Zahnheilkunde </w:t>
      </w:r>
      <w:r w:rsidR="006453CF">
        <w:rPr>
          <w:rFonts w:ascii="Arial" w:hAnsi="Arial" w:cs="Arial"/>
          <w:b/>
          <w:sz w:val="20"/>
          <w:szCs w:val="20"/>
        </w:rPr>
        <w:t>dar</w:t>
      </w:r>
      <w:r w:rsidR="0059603B">
        <w:rPr>
          <w:rFonts w:ascii="Arial" w:hAnsi="Arial" w:cs="Arial"/>
          <w:b/>
          <w:sz w:val="20"/>
          <w:szCs w:val="20"/>
        </w:rPr>
        <w:t>:</w:t>
      </w:r>
      <w:r w:rsidRPr="00FA3585">
        <w:rPr>
          <w:rFonts w:ascii="Arial" w:hAnsi="Arial" w:cs="Arial"/>
          <w:b/>
          <w:sz w:val="20"/>
          <w:szCs w:val="20"/>
        </w:rPr>
        <w:t xml:space="preserve"> </w:t>
      </w:r>
      <w:r w:rsidR="0059603B">
        <w:rPr>
          <w:rFonts w:ascii="Arial" w:hAnsi="Arial" w:cs="Arial"/>
          <w:b/>
          <w:sz w:val="20"/>
          <w:szCs w:val="20"/>
        </w:rPr>
        <w:t>Durch hochmoderne</w:t>
      </w:r>
      <w:r w:rsidRPr="00FA3585">
        <w:rPr>
          <w:rFonts w:ascii="Arial" w:hAnsi="Arial" w:cs="Arial"/>
          <w:b/>
          <w:sz w:val="20"/>
          <w:szCs w:val="20"/>
        </w:rPr>
        <w:t xml:space="preserve"> Technologie </w:t>
      </w:r>
      <w:r w:rsidR="0059603B">
        <w:rPr>
          <w:rFonts w:ascii="Arial" w:hAnsi="Arial" w:cs="Arial"/>
          <w:b/>
          <w:sz w:val="20"/>
          <w:szCs w:val="20"/>
        </w:rPr>
        <w:t>lassen sich indirekte</w:t>
      </w:r>
      <w:r w:rsidRPr="00FA3585">
        <w:rPr>
          <w:rFonts w:ascii="Arial" w:hAnsi="Arial" w:cs="Arial"/>
          <w:b/>
          <w:sz w:val="20"/>
          <w:szCs w:val="20"/>
        </w:rPr>
        <w:t xml:space="preserve"> Restaurationen jetzt </w:t>
      </w:r>
      <w:r w:rsidR="0059603B">
        <w:rPr>
          <w:rFonts w:ascii="Arial" w:hAnsi="Arial" w:cs="Arial"/>
          <w:b/>
          <w:sz w:val="20"/>
          <w:szCs w:val="20"/>
        </w:rPr>
        <w:t xml:space="preserve">einfacher, </w:t>
      </w:r>
      <w:r w:rsidRPr="00FA3585">
        <w:rPr>
          <w:rFonts w:ascii="Arial" w:hAnsi="Arial" w:cs="Arial"/>
          <w:b/>
          <w:sz w:val="20"/>
          <w:szCs w:val="20"/>
        </w:rPr>
        <w:t xml:space="preserve">schneller und mit einer größeren Materialauswahl </w:t>
      </w:r>
      <w:r w:rsidR="0059603B">
        <w:rPr>
          <w:rFonts w:ascii="Arial" w:hAnsi="Arial" w:cs="Arial"/>
          <w:b/>
          <w:sz w:val="20"/>
          <w:szCs w:val="20"/>
        </w:rPr>
        <w:t>und exzellenter Passgenauigkeit herstellen</w:t>
      </w:r>
      <w:r w:rsidRPr="00FA3585">
        <w:rPr>
          <w:rFonts w:ascii="Arial" w:hAnsi="Arial" w:cs="Arial"/>
          <w:b/>
          <w:sz w:val="20"/>
          <w:szCs w:val="20"/>
        </w:rPr>
        <w:t xml:space="preserve">. </w:t>
      </w:r>
      <w:r w:rsidR="0059603B">
        <w:rPr>
          <w:rFonts w:ascii="Arial" w:hAnsi="Arial" w:cs="Arial"/>
          <w:b/>
          <w:sz w:val="20"/>
          <w:szCs w:val="20"/>
        </w:rPr>
        <w:t xml:space="preserve">Dr. </w:t>
      </w:r>
      <w:r w:rsidRPr="00FA3585">
        <w:rPr>
          <w:rFonts w:ascii="Arial" w:hAnsi="Arial" w:cs="Arial"/>
          <w:b/>
          <w:sz w:val="20"/>
          <w:szCs w:val="20"/>
        </w:rPr>
        <w:t xml:space="preserve">Josef </w:t>
      </w:r>
      <w:proofErr w:type="spellStart"/>
      <w:r w:rsidRPr="00FA3585">
        <w:rPr>
          <w:rFonts w:ascii="Arial" w:hAnsi="Arial" w:cs="Arial"/>
          <w:b/>
          <w:sz w:val="20"/>
          <w:szCs w:val="20"/>
        </w:rPr>
        <w:t>Kunkela</w:t>
      </w:r>
      <w:proofErr w:type="spellEnd"/>
      <w:r w:rsidRPr="00FA3585">
        <w:rPr>
          <w:rFonts w:ascii="Arial" w:hAnsi="Arial" w:cs="Arial"/>
          <w:b/>
          <w:sz w:val="20"/>
          <w:szCs w:val="20"/>
        </w:rPr>
        <w:t xml:space="preserve">, DMD, ein innovativer und </w:t>
      </w:r>
      <w:r w:rsidR="0059603B">
        <w:rPr>
          <w:rFonts w:ascii="Arial" w:hAnsi="Arial" w:cs="Arial"/>
          <w:b/>
          <w:sz w:val="20"/>
          <w:szCs w:val="20"/>
        </w:rPr>
        <w:t>renommierter</w:t>
      </w:r>
      <w:r w:rsidR="0059603B" w:rsidRPr="00FA3585">
        <w:rPr>
          <w:rFonts w:ascii="Arial" w:hAnsi="Arial" w:cs="Arial"/>
          <w:b/>
          <w:sz w:val="20"/>
          <w:szCs w:val="20"/>
        </w:rPr>
        <w:t xml:space="preserve"> </w:t>
      </w:r>
      <w:r w:rsidRPr="00FA3585">
        <w:rPr>
          <w:rFonts w:ascii="Arial" w:hAnsi="Arial" w:cs="Arial"/>
          <w:b/>
          <w:sz w:val="20"/>
          <w:szCs w:val="20"/>
        </w:rPr>
        <w:t xml:space="preserve">Zahnarzt </w:t>
      </w:r>
      <w:r w:rsidR="0059603B">
        <w:rPr>
          <w:rFonts w:ascii="Arial" w:hAnsi="Arial" w:cs="Arial"/>
          <w:b/>
          <w:sz w:val="20"/>
          <w:szCs w:val="20"/>
        </w:rPr>
        <w:t xml:space="preserve">sowie </w:t>
      </w:r>
      <w:r w:rsidRPr="00FA3585">
        <w:rPr>
          <w:rFonts w:ascii="Arial" w:hAnsi="Arial" w:cs="Arial"/>
          <w:b/>
          <w:sz w:val="20"/>
          <w:szCs w:val="20"/>
        </w:rPr>
        <w:t xml:space="preserve">Gründer der </w:t>
      </w:r>
      <w:proofErr w:type="spellStart"/>
      <w:r w:rsidRPr="00FA3585">
        <w:rPr>
          <w:rFonts w:ascii="Arial" w:hAnsi="Arial" w:cs="Arial"/>
          <w:b/>
          <w:sz w:val="20"/>
          <w:szCs w:val="20"/>
        </w:rPr>
        <w:t>Kunkela</w:t>
      </w:r>
      <w:proofErr w:type="spellEnd"/>
      <w:r w:rsidRPr="00FA3585">
        <w:rPr>
          <w:rFonts w:ascii="Arial" w:hAnsi="Arial" w:cs="Arial"/>
          <w:b/>
          <w:sz w:val="20"/>
          <w:szCs w:val="20"/>
        </w:rPr>
        <w:t xml:space="preserve"> Academy in Tschechien, </w:t>
      </w:r>
      <w:r w:rsidR="0059603B">
        <w:rPr>
          <w:rFonts w:ascii="Arial" w:hAnsi="Arial" w:cs="Arial"/>
          <w:b/>
          <w:sz w:val="20"/>
          <w:szCs w:val="20"/>
        </w:rPr>
        <w:t xml:space="preserve">beschäftigt sich seit </w:t>
      </w:r>
      <w:r w:rsidR="00E61AF9">
        <w:rPr>
          <w:rFonts w:ascii="Arial" w:hAnsi="Arial" w:cs="Arial"/>
          <w:b/>
          <w:sz w:val="20"/>
          <w:szCs w:val="20"/>
        </w:rPr>
        <w:br/>
      </w:r>
      <w:r w:rsidRPr="00FA3585">
        <w:rPr>
          <w:rFonts w:ascii="Arial" w:hAnsi="Arial" w:cs="Arial"/>
          <w:b/>
          <w:sz w:val="20"/>
          <w:szCs w:val="20"/>
        </w:rPr>
        <w:t xml:space="preserve">13 Jahren </w:t>
      </w:r>
      <w:r w:rsidR="0059603B">
        <w:rPr>
          <w:rFonts w:ascii="Arial" w:hAnsi="Arial" w:cs="Arial"/>
          <w:b/>
          <w:sz w:val="20"/>
          <w:szCs w:val="20"/>
        </w:rPr>
        <w:t>mit CEREC</w:t>
      </w:r>
      <w:r w:rsidRPr="00FA3585">
        <w:rPr>
          <w:rFonts w:ascii="Arial" w:hAnsi="Arial" w:cs="Arial"/>
          <w:b/>
          <w:sz w:val="20"/>
          <w:szCs w:val="20"/>
        </w:rPr>
        <w:t xml:space="preserve">. </w:t>
      </w:r>
      <w:r w:rsidRPr="00FA3585">
        <w:rPr>
          <w:rFonts w:ascii="Arial" w:eastAsia="MS Mincho" w:hAnsi="Arial" w:cs="Arial"/>
          <w:b/>
          <w:color w:val="0D0D0D" w:themeColor="text1" w:themeTint="F2"/>
          <w:sz w:val="20"/>
          <w:szCs w:val="20"/>
        </w:rPr>
        <w:t xml:space="preserve">Als </w:t>
      </w:r>
      <w:r w:rsidR="0059603B">
        <w:rPr>
          <w:rFonts w:ascii="Arial" w:eastAsia="MS Mincho" w:hAnsi="Arial" w:cs="Arial"/>
          <w:b/>
          <w:color w:val="0D0D0D" w:themeColor="text1" w:themeTint="F2"/>
          <w:sz w:val="20"/>
          <w:szCs w:val="20"/>
        </w:rPr>
        <w:t>Beta-Tester</w:t>
      </w:r>
      <w:r w:rsidRPr="00FA3585">
        <w:rPr>
          <w:rFonts w:ascii="Arial" w:eastAsia="MS Mincho" w:hAnsi="Arial" w:cs="Arial"/>
          <w:b/>
          <w:color w:val="0D0D0D" w:themeColor="text1" w:themeTint="F2"/>
          <w:sz w:val="20"/>
          <w:szCs w:val="20"/>
        </w:rPr>
        <w:t xml:space="preserve"> für Dentsply Sirona hatte er die Gelegenheit, die neue Schleif</w:t>
      </w:r>
      <w:r w:rsidR="0059603B">
        <w:rPr>
          <w:rFonts w:ascii="Arial" w:eastAsia="MS Mincho" w:hAnsi="Arial" w:cs="Arial"/>
          <w:b/>
          <w:color w:val="0D0D0D" w:themeColor="text1" w:themeTint="F2"/>
          <w:sz w:val="20"/>
          <w:szCs w:val="20"/>
        </w:rPr>
        <w:t>- und Fräs</w:t>
      </w:r>
      <w:r w:rsidRPr="00FA3585">
        <w:rPr>
          <w:rFonts w:ascii="Arial" w:eastAsia="MS Mincho" w:hAnsi="Arial" w:cs="Arial"/>
          <w:b/>
          <w:color w:val="0D0D0D" w:themeColor="text1" w:themeTint="F2"/>
          <w:sz w:val="20"/>
          <w:szCs w:val="20"/>
        </w:rPr>
        <w:t xml:space="preserve">maschine umfassend </w:t>
      </w:r>
      <w:r w:rsidR="0059603B">
        <w:rPr>
          <w:rFonts w:ascii="Arial" w:eastAsia="MS Mincho" w:hAnsi="Arial" w:cs="Arial"/>
          <w:b/>
          <w:color w:val="0D0D0D" w:themeColor="text1" w:themeTint="F2"/>
          <w:sz w:val="20"/>
          <w:szCs w:val="20"/>
        </w:rPr>
        <w:t>kennenzulernen</w:t>
      </w:r>
      <w:r w:rsidRPr="00FA3585">
        <w:rPr>
          <w:rFonts w:ascii="Arial" w:eastAsia="MS Mincho" w:hAnsi="Arial" w:cs="Arial"/>
          <w:b/>
          <w:color w:val="0D0D0D" w:themeColor="text1" w:themeTint="F2"/>
          <w:sz w:val="20"/>
          <w:szCs w:val="20"/>
        </w:rPr>
        <w:t xml:space="preserve">. </w:t>
      </w:r>
      <w:r w:rsidR="0059603B">
        <w:rPr>
          <w:rFonts w:ascii="Arial" w:hAnsi="Arial" w:cs="Arial"/>
          <w:b/>
          <w:sz w:val="20"/>
          <w:szCs w:val="20"/>
        </w:rPr>
        <w:t>Hier beschreibt er seine</w:t>
      </w:r>
      <w:r w:rsidRPr="00FA3585">
        <w:rPr>
          <w:rFonts w:ascii="Arial" w:hAnsi="Arial" w:cs="Arial"/>
          <w:b/>
          <w:sz w:val="20"/>
          <w:szCs w:val="20"/>
        </w:rPr>
        <w:t xml:space="preserve"> ersten Erfahrungen mit CEREC Primemill</w:t>
      </w:r>
      <w:r w:rsidR="0059603B">
        <w:rPr>
          <w:rFonts w:ascii="Arial" w:hAnsi="Arial" w:cs="Arial"/>
          <w:b/>
          <w:sz w:val="20"/>
          <w:szCs w:val="20"/>
        </w:rPr>
        <w:t xml:space="preserve"> </w:t>
      </w:r>
      <w:r w:rsidRPr="00FA3585">
        <w:rPr>
          <w:rFonts w:ascii="Arial" w:hAnsi="Arial" w:cs="Arial"/>
          <w:b/>
          <w:sz w:val="20"/>
          <w:szCs w:val="20"/>
        </w:rPr>
        <w:t xml:space="preserve">anhand eines Patientenfalls. </w:t>
      </w:r>
    </w:p>
    <w:p w14:paraId="40BE6310" w14:textId="458C7BA2" w:rsidR="009067E9" w:rsidRPr="00FA3585" w:rsidRDefault="002B56F1" w:rsidP="001638A0">
      <w:pPr>
        <w:pStyle w:val="DSStandard"/>
        <w:ind w:right="141"/>
      </w:pPr>
      <w:r>
        <w:t>Um meine Patienten bestmöglich versorgen zu können, habe ich a</w:t>
      </w:r>
      <w:r w:rsidRPr="00FA3585">
        <w:t>n digital</w:t>
      </w:r>
      <w:r>
        <w:t xml:space="preserve"> hergestellte</w:t>
      </w:r>
      <w:r w:rsidRPr="00FA3585">
        <w:t xml:space="preserve"> Restaurationen </w:t>
      </w:r>
      <w:r w:rsidR="009067E9" w:rsidRPr="00FA3585">
        <w:t>im Wesentlichen zwei Anforderungen</w:t>
      </w:r>
      <w:r>
        <w:t xml:space="preserve">: Die Ergebnisse müssen perfekt passen und höchsten ästhetischen Ansprüchen genügen. Und: Ich möchte stets </w:t>
      </w:r>
      <w:r w:rsidR="009067E9" w:rsidRPr="00FA3585">
        <w:t xml:space="preserve">die volle Kontrolle über den Workflow behalten. </w:t>
      </w:r>
      <w:r>
        <w:t>Genau</w:t>
      </w:r>
      <w:r w:rsidR="009067E9" w:rsidRPr="00FA3585">
        <w:t xml:space="preserve"> das bekomme ich inzwischen seit 13 Jahren von CEREC. Es geht nicht nur um die Umstellung von der </w:t>
      </w:r>
      <w:r>
        <w:t>konventionellen</w:t>
      </w:r>
      <w:r w:rsidRPr="00FA3585">
        <w:t xml:space="preserve"> </w:t>
      </w:r>
      <w:r w:rsidR="009067E9" w:rsidRPr="00FA3585">
        <w:t xml:space="preserve">auf die digitale Abformung, sondern um den </w:t>
      </w:r>
      <w:r w:rsidRPr="00FA3585">
        <w:t>g</w:t>
      </w:r>
      <w:r>
        <w:t>esamten</w:t>
      </w:r>
      <w:r w:rsidRPr="00FA3585">
        <w:t xml:space="preserve"> </w:t>
      </w:r>
      <w:r w:rsidR="009067E9" w:rsidRPr="00FA3585">
        <w:t xml:space="preserve">Prozess. </w:t>
      </w:r>
      <w:r>
        <w:t xml:space="preserve">Denn: </w:t>
      </w:r>
      <w:r w:rsidR="009067E9" w:rsidRPr="00FA3585">
        <w:t xml:space="preserve">Mit dem richtigen Workflow kann ich sehr effizient arbeiten. </w:t>
      </w:r>
      <w:r>
        <w:t>An exakt diesem Punkt erreichen wir mit</w:t>
      </w:r>
      <w:r w:rsidR="009067E9" w:rsidRPr="00FA3585">
        <w:t xml:space="preserve"> CEREC Primemill </w:t>
      </w:r>
      <w:r>
        <w:t>die nächste Stufe</w:t>
      </w:r>
      <w:r w:rsidR="009067E9" w:rsidRPr="00FA3585">
        <w:t xml:space="preserve">. Diese Maschine ist </w:t>
      </w:r>
      <w:r>
        <w:t>sehr</w:t>
      </w:r>
      <w:r w:rsidRPr="00FA3585">
        <w:t xml:space="preserve"> </w:t>
      </w:r>
      <w:r w:rsidR="009067E9" w:rsidRPr="00FA3585">
        <w:t xml:space="preserve">einfach zu bedienen, sie arbeitet mit einer wirklich faszinierenden Geschwindigkeit und produziert dabei qualitativ </w:t>
      </w:r>
      <w:r>
        <w:t xml:space="preserve">absolut </w:t>
      </w:r>
      <w:r w:rsidR="009067E9" w:rsidRPr="00FA3585">
        <w:t>hochwertige Ergebnisse.</w:t>
      </w:r>
    </w:p>
    <w:p w14:paraId="750F712A" w14:textId="0B385350" w:rsidR="009067E9" w:rsidRPr="00FA3585" w:rsidRDefault="00203290" w:rsidP="001638A0">
      <w:pPr>
        <w:pStyle w:val="DSStandard"/>
        <w:ind w:right="141"/>
        <w:rPr>
          <w:lang w:eastAsia="ja-JP"/>
        </w:rPr>
      </w:pPr>
      <w:r w:rsidRPr="00FA3585">
        <w:t xml:space="preserve">Als Beta-Tester für CEREC Primemill hatte ich die Gelegenheit, den Entwicklungsprozess </w:t>
      </w:r>
      <w:r w:rsidR="002B56F1">
        <w:t>intensiv zu begleiten</w:t>
      </w:r>
      <w:r w:rsidRPr="00FA3585">
        <w:t>. Als diese Schleif</w:t>
      </w:r>
      <w:r w:rsidR="002B56F1">
        <w:t xml:space="preserve">- und </w:t>
      </w:r>
      <w:r w:rsidR="0090181C">
        <w:t>Fräseinheit</w:t>
      </w:r>
      <w:r w:rsidR="0090181C" w:rsidRPr="00FA3585">
        <w:t xml:space="preserve"> </w:t>
      </w:r>
      <w:r w:rsidRPr="00FA3585">
        <w:t xml:space="preserve">in meiner Praxis aufgebaut wurde, ist mir </w:t>
      </w:r>
      <w:r w:rsidR="004F4FE5">
        <w:t xml:space="preserve">als erstes </w:t>
      </w:r>
      <w:r w:rsidRPr="00FA3585">
        <w:t xml:space="preserve">das neue Touch Interface ins Auge gefallen. </w:t>
      </w:r>
      <w:r w:rsidR="004F4FE5">
        <w:t>Aus meiner Sicht ist dies eine großartige Funktion, um Informationen über den Schleif- oder Fräsprozess zu bekommen und Hinweise zur Werkzeugauswahl gemäß Material</w:t>
      </w:r>
      <w:r w:rsidR="00E61AF9">
        <w:t>-</w:t>
      </w:r>
      <w:r w:rsidR="004F4FE5">
        <w:t>entscheidung zu erhalten.</w:t>
      </w:r>
      <w:r w:rsidR="00022793">
        <w:t xml:space="preserve"> </w:t>
      </w:r>
      <w:r w:rsidR="009067E9" w:rsidRPr="00FA3585">
        <w:t>Als zweiter Punkt fällt auf, dass die Maschine sehr leise und vor allen Dingen schnell arbeitet. Mit CEREC Primemill dauert es im Super</w:t>
      </w:r>
      <w:r w:rsidR="009D26A1">
        <w:t xml:space="preserve"> </w:t>
      </w:r>
      <w:r w:rsidR="009067E9" w:rsidRPr="00FA3585">
        <w:t>Fast</w:t>
      </w:r>
      <w:r w:rsidR="009D26A1">
        <w:t xml:space="preserve"> </w:t>
      </w:r>
      <w:r w:rsidR="009067E9" w:rsidRPr="00FA3585">
        <w:t xml:space="preserve">Modus nur etwa fünf Minuten, </w:t>
      </w:r>
      <w:r w:rsidR="004F4FE5">
        <w:t xml:space="preserve">um </w:t>
      </w:r>
      <w:r w:rsidR="009067E9" w:rsidRPr="00FA3585">
        <w:t>eine Zirkonoxid</w:t>
      </w:r>
      <w:r w:rsidR="00CC73A1">
        <w:t>k</w:t>
      </w:r>
      <w:r w:rsidR="009067E9" w:rsidRPr="00FA3585">
        <w:t xml:space="preserve">rone herzustellen. </w:t>
      </w:r>
      <w:bookmarkStart w:id="2" w:name="_Hlk29394017"/>
      <w:r w:rsidR="009067E9" w:rsidRPr="00FA3585">
        <w:t xml:space="preserve">In </w:t>
      </w:r>
      <w:bookmarkEnd w:id="2"/>
      <w:r w:rsidR="009067E9" w:rsidRPr="00FA3585">
        <w:t xml:space="preserve">meiner Praxis </w:t>
      </w:r>
      <w:r w:rsidR="004F4FE5">
        <w:t>übernimmt beispielsweise</w:t>
      </w:r>
      <w:r w:rsidR="004F4FE5" w:rsidRPr="00FA3585">
        <w:t xml:space="preserve"> </w:t>
      </w:r>
      <w:r w:rsidR="009067E9" w:rsidRPr="00FA3585">
        <w:t xml:space="preserve">die Assistenz den ersten Scan mit </w:t>
      </w:r>
      <w:r w:rsidR="004F4FE5" w:rsidRPr="00FA3585">
        <w:t>de</w:t>
      </w:r>
      <w:r w:rsidR="004F4FE5">
        <w:t>r</w:t>
      </w:r>
      <w:r w:rsidR="004F4FE5" w:rsidRPr="00FA3585">
        <w:t xml:space="preserve"> </w:t>
      </w:r>
      <w:r w:rsidR="009067E9" w:rsidRPr="00FA3585">
        <w:t xml:space="preserve">neuen CEREC Primescan. Nachdem ich den Patienten untersucht und die Behandlungsentscheidung getroffen habe (welche Art der Restauration, welcher Farbton), kümmert </w:t>
      </w:r>
      <w:r w:rsidR="004F4FE5" w:rsidRPr="00FA3585">
        <w:t xml:space="preserve">sich </w:t>
      </w:r>
      <w:r w:rsidR="009067E9" w:rsidRPr="00FA3585">
        <w:t xml:space="preserve">die Assistenz um die Vorbereitung der CEREC Primemill. In der Zwischenzeit </w:t>
      </w:r>
      <w:r w:rsidR="004F4FE5">
        <w:t>präpariere</w:t>
      </w:r>
      <w:r w:rsidR="004F4FE5" w:rsidRPr="00FA3585">
        <w:t xml:space="preserve"> </w:t>
      </w:r>
      <w:r w:rsidR="009067E9" w:rsidRPr="00FA3585">
        <w:t xml:space="preserve">ich die zu restaurierenden Zähne und </w:t>
      </w:r>
      <w:r w:rsidR="004F4FE5">
        <w:t>erledige</w:t>
      </w:r>
      <w:r w:rsidR="004F4FE5" w:rsidRPr="00FA3585">
        <w:t xml:space="preserve"> </w:t>
      </w:r>
      <w:r w:rsidR="009067E9" w:rsidRPr="00FA3585">
        <w:t xml:space="preserve">die digitale Abformung mit CEREC Primescan. </w:t>
      </w:r>
      <w:r w:rsidR="004F4FE5">
        <w:t>Der Schleif- bzw. Fräsprozess</w:t>
      </w:r>
      <w:r w:rsidR="009067E9" w:rsidRPr="00FA3585">
        <w:t xml:space="preserve"> startet dann direkt im Anschluss an die Planung der Restauration und wird von einem Zahntechniker in meinem </w:t>
      </w:r>
      <w:r w:rsidR="004F4FE5">
        <w:t>praxiseigenen Labor</w:t>
      </w:r>
      <w:r w:rsidR="009067E9" w:rsidRPr="00FA3585">
        <w:t xml:space="preserve"> </w:t>
      </w:r>
      <w:r w:rsidR="004F4FE5">
        <w:t>überwacht</w:t>
      </w:r>
      <w:r w:rsidR="009067E9" w:rsidRPr="00FA3585">
        <w:t xml:space="preserve">. Ich kann mich voll und ganz auf meine Arbeit mit dem Patienten und seine </w:t>
      </w:r>
      <w:r w:rsidR="004F4FE5">
        <w:t>Zahnsituation</w:t>
      </w:r>
      <w:r w:rsidR="004F4FE5" w:rsidRPr="00FA3585">
        <w:t xml:space="preserve"> </w:t>
      </w:r>
      <w:r w:rsidR="009067E9" w:rsidRPr="00FA3585">
        <w:t xml:space="preserve">konzentrieren. Das ist effizient und mir </w:t>
      </w:r>
      <w:r w:rsidR="004F4FE5">
        <w:t>einfach</w:t>
      </w:r>
      <w:r w:rsidR="004F4FE5" w:rsidRPr="00FA3585">
        <w:t xml:space="preserve"> </w:t>
      </w:r>
      <w:r w:rsidR="009067E9" w:rsidRPr="00FA3585">
        <w:t>sehr wichtig.</w:t>
      </w:r>
    </w:p>
    <w:p w14:paraId="6C754C9E" w14:textId="0A5F7238" w:rsidR="009067E9" w:rsidRPr="00FA3585" w:rsidRDefault="009067E9" w:rsidP="001638A0">
      <w:pPr>
        <w:pStyle w:val="DSStandard"/>
        <w:ind w:right="141"/>
        <w:rPr>
          <w:lang w:eastAsia="ja-JP"/>
        </w:rPr>
      </w:pPr>
      <w:r w:rsidRPr="00FA3585">
        <w:lastRenderedPageBreak/>
        <w:t xml:space="preserve">Natürlich </w:t>
      </w:r>
      <w:r w:rsidR="001309DF">
        <w:t>gehört zu</w:t>
      </w:r>
      <w:r w:rsidRPr="00FA3585">
        <w:t xml:space="preserve"> einem perfekten Workflow auch die richtige Qualität. Was nützt es, wenn die Restauration zwar sehr schnell fertig ist, aber dann nicht richtig passt oder nicht gut aussieht? </w:t>
      </w:r>
      <w:r w:rsidR="001309DF">
        <w:t>Auch</w:t>
      </w:r>
      <w:r w:rsidRPr="00FA3585">
        <w:t xml:space="preserve"> </w:t>
      </w:r>
      <w:r w:rsidR="001309DF">
        <w:t xml:space="preserve">an dieser Stelle </w:t>
      </w:r>
      <w:r w:rsidRPr="00FA3585">
        <w:t xml:space="preserve">bietet CEREC Primemill wirklich beeindruckende Ergebnisse. Die Oberfläche der Materialien ist besonders glatt, die Ränder sind klar definiert. </w:t>
      </w:r>
    </w:p>
    <w:p w14:paraId="057E6165" w14:textId="33350331" w:rsidR="001813C0" w:rsidRPr="00FA3585" w:rsidRDefault="00D36A02" w:rsidP="001638A0">
      <w:pPr>
        <w:pStyle w:val="DSStandard"/>
        <w:ind w:right="141"/>
      </w:pPr>
      <w:r w:rsidRPr="00FA3585">
        <w:t xml:space="preserve">Vom klinischen Standpunkt her überzeugen mich </w:t>
      </w:r>
      <w:r w:rsidR="001309DF">
        <w:t xml:space="preserve">bei </w:t>
      </w:r>
      <w:r w:rsidR="001309DF" w:rsidRPr="00FA3585">
        <w:t>CEREC</w:t>
      </w:r>
      <w:r w:rsidR="001309DF">
        <w:t xml:space="preserve"> vor allem </w:t>
      </w:r>
      <w:r w:rsidRPr="00FA3585">
        <w:t xml:space="preserve">die folgenden Aspekte: </w:t>
      </w:r>
      <w:r w:rsidR="001309DF">
        <w:t>D</w:t>
      </w:r>
      <w:r w:rsidRPr="00FA3585">
        <w:t xml:space="preserve">er gesamte Scanvorgang einschließlich </w:t>
      </w:r>
      <w:r w:rsidR="001453A0">
        <w:t>der</w:t>
      </w:r>
      <w:r w:rsidR="001453A0" w:rsidRPr="00FA3585">
        <w:t xml:space="preserve"> </w:t>
      </w:r>
      <w:r w:rsidR="001309DF" w:rsidRPr="00FA3585">
        <w:t>Biss</w:t>
      </w:r>
      <w:r w:rsidR="001309DF">
        <w:t>registration</w:t>
      </w:r>
      <w:r w:rsidR="001309DF" w:rsidRPr="00FA3585">
        <w:t xml:space="preserve"> </w:t>
      </w:r>
      <w:r w:rsidRPr="00FA3585">
        <w:t xml:space="preserve">und der </w:t>
      </w:r>
      <w:r w:rsidR="001309DF">
        <w:t>Präparationskontrolle</w:t>
      </w:r>
      <w:r w:rsidRPr="00FA3585">
        <w:t xml:space="preserve"> ist sehr einfach. Außerdem bietet der </w:t>
      </w:r>
      <w:r w:rsidR="001309DF">
        <w:t>in</w:t>
      </w:r>
      <w:r w:rsidR="00022793">
        <w:t>i</w:t>
      </w:r>
      <w:r w:rsidR="001309DF">
        <w:t>tiale</w:t>
      </w:r>
      <w:r w:rsidR="001309DF" w:rsidRPr="00FA3585">
        <w:t xml:space="preserve"> </w:t>
      </w:r>
      <w:r w:rsidRPr="00FA3585">
        <w:t>Scan weitere Vorteile:</w:t>
      </w:r>
      <w:r w:rsidR="001309DF">
        <w:t xml:space="preserve"> Mit ihm lässt sich beispielsweise eine Bibliothek einrichten, mit deren Hilfe das Lächeln eines Patienten wiederhergestellt werden kann, auch familienübergreifend. Das gilt auch für </w:t>
      </w:r>
      <w:r w:rsidR="001453A0">
        <w:t xml:space="preserve">das </w:t>
      </w:r>
      <w:r w:rsidR="001309DF">
        <w:t xml:space="preserve">Gingiva-Profil, das abgespeichert und für die Designvorschläge von Restaurationen genutzt werden kann. Und es lässt sich ein Index für direkte Restaurationen entwickeln. </w:t>
      </w:r>
      <w:r w:rsidRPr="00FA3585">
        <w:t xml:space="preserve">Wenn </w:t>
      </w:r>
      <w:r w:rsidR="001309DF">
        <w:t>etwa</w:t>
      </w:r>
      <w:r w:rsidR="001309DF" w:rsidRPr="00FA3585">
        <w:t xml:space="preserve"> </w:t>
      </w:r>
      <w:r w:rsidRPr="00FA3585">
        <w:t xml:space="preserve">eine direkte Restauration eines </w:t>
      </w:r>
      <w:r w:rsidR="001309DF">
        <w:t>ab</w:t>
      </w:r>
      <w:r w:rsidRPr="00FA3585">
        <w:t xml:space="preserve">gebrochenen Schneidezahns oder Eckzahns </w:t>
      </w:r>
      <w:r w:rsidR="001309DF">
        <w:t>in Schichttechnik aufgebaut werden</w:t>
      </w:r>
      <w:r w:rsidRPr="00FA3585">
        <w:t xml:space="preserve"> </w:t>
      </w:r>
      <w:r w:rsidR="001309DF">
        <w:t>soll</w:t>
      </w:r>
      <w:r w:rsidRPr="00FA3585">
        <w:t xml:space="preserve">, </w:t>
      </w:r>
      <w:r w:rsidR="009E4876">
        <w:t>ist es nützlich</w:t>
      </w:r>
      <w:r w:rsidRPr="00FA3585">
        <w:t xml:space="preserve">, </w:t>
      </w:r>
      <w:r w:rsidR="001309DF">
        <w:t xml:space="preserve">die natürliche Ausgangssituation </w:t>
      </w:r>
      <w:r w:rsidR="009E4876">
        <w:t xml:space="preserve">des Gebisses </w:t>
      </w:r>
      <w:r w:rsidR="001309DF">
        <w:t>zu kennen.</w:t>
      </w:r>
      <w:r w:rsidRPr="00FA3585">
        <w:t xml:space="preserve"> </w:t>
      </w:r>
      <w:bookmarkStart w:id="3" w:name="_Hlk29509309"/>
      <w:r w:rsidR="001309DF">
        <w:t xml:space="preserve">So lässt sich mit </w:t>
      </w:r>
      <w:r w:rsidR="009E4876">
        <w:t>Hilfe der</w:t>
      </w:r>
      <w:r w:rsidR="001309DF">
        <w:t xml:space="preserve"> Scandaten</w:t>
      </w:r>
      <w:r w:rsidRPr="00FA3585">
        <w:t xml:space="preserve"> </w:t>
      </w:r>
      <w:r w:rsidR="009E4876">
        <w:t xml:space="preserve">auf dem gedruckten Modell </w:t>
      </w:r>
      <w:r w:rsidRPr="00FA3585">
        <w:t>ein</w:t>
      </w:r>
      <w:r w:rsidR="001309DF">
        <w:t xml:space="preserve"> Index aus Silikon</w:t>
      </w:r>
      <w:r w:rsidR="009E4876">
        <w:t xml:space="preserve"> erstellen</w:t>
      </w:r>
      <w:r w:rsidRPr="00FA3585">
        <w:t xml:space="preserve">. </w:t>
      </w:r>
      <w:bookmarkEnd w:id="3"/>
      <w:r w:rsidR="009E4876">
        <w:t>Für</w:t>
      </w:r>
      <w:r w:rsidRPr="00FA3585">
        <w:t xml:space="preserve"> den Patienten ist es natürlich auch praktischer, weil weniger Termine für die Behandlung und keine Provisorien </w:t>
      </w:r>
      <w:r w:rsidR="009E4876">
        <w:t>nötig sind</w:t>
      </w:r>
      <w:r w:rsidRPr="00FA3585">
        <w:t xml:space="preserve">. Aus organisatorischer und wirtschaftlicher Sicht sind </w:t>
      </w:r>
      <w:r w:rsidR="009E4876">
        <w:t>vor allem</w:t>
      </w:r>
      <w:r w:rsidR="009E4876" w:rsidRPr="00FA3585">
        <w:t xml:space="preserve"> </w:t>
      </w:r>
      <w:r w:rsidRPr="00FA3585">
        <w:t>der effiziente Workflow, die reduzierte Anzahl notwendiger Termine und die Möglichkeit</w:t>
      </w:r>
      <w:r w:rsidR="009E4876">
        <w:t>, viele Arbeitsschritte zu delegieren,</w:t>
      </w:r>
      <w:r w:rsidRPr="00FA3585">
        <w:t xml:space="preserve"> </w:t>
      </w:r>
      <w:r w:rsidR="009E4876">
        <w:t>hervorzuheben</w:t>
      </w:r>
      <w:r w:rsidRPr="00FA3585">
        <w:t xml:space="preserve">. Aus Erfahrung weiß ich, dass CEREC sich schon am </w:t>
      </w:r>
      <w:r w:rsidR="009E4876">
        <w:t>Praxis-</w:t>
      </w:r>
      <w:r w:rsidRPr="00FA3585">
        <w:t>Empfang bezahlt macht, wenn gut geschulte Mitarbeiter die Termine vereinbaren und dem Patienten die Vorteile dieser Behandlungsmethode erklären können.</w:t>
      </w:r>
    </w:p>
    <w:p w14:paraId="69D5A973" w14:textId="4084F32B" w:rsidR="00022793" w:rsidRPr="00FA3585" w:rsidRDefault="009E4876" w:rsidP="001638A0">
      <w:pPr>
        <w:pStyle w:val="DSStandard"/>
        <w:ind w:right="141"/>
      </w:pPr>
      <w:r>
        <w:t>Was wirklich zählt:</w:t>
      </w:r>
      <w:r w:rsidR="009067E9" w:rsidRPr="00FA3585">
        <w:t xml:space="preserve"> CEREC Primescan und CEREC Primemill</w:t>
      </w:r>
      <w:r>
        <w:t xml:space="preserve"> bilden</w:t>
      </w:r>
      <w:r w:rsidR="009067E9" w:rsidRPr="00FA3585">
        <w:t xml:space="preserve"> zusammen ein</w:t>
      </w:r>
      <w:r>
        <w:t xml:space="preserve"> tolles Setup für die alltägliche restaurative Zahnheilkunde</w:t>
      </w:r>
      <w:r w:rsidR="009067E9" w:rsidRPr="00FA3585">
        <w:t>. Das CEREC-System ist sehr vielseitig und ermöglicht uns</w:t>
      </w:r>
      <w:r>
        <w:t xml:space="preserve">, jederzeit zu scannen und Restaurationen zu designen. Wir können je nach Patienten-Erfordernissen und je nach Materialauswahl entscheiden, ob wir die Patienten </w:t>
      </w:r>
      <w:proofErr w:type="spellStart"/>
      <w:r>
        <w:t>chairside</w:t>
      </w:r>
      <w:proofErr w:type="spellEnd"/>
      <w:r>
        <w:t xml:space="preserve"> oder mit Unterstützung des Labors versorgen. Der folgende Fall </w:t>
      </w:r>
      <w:r w:rsidR="00F86B76">
        <w:t>beschreibt das sehr gut.</w:t>
      </w:r>
    </w:p>
    <w:p w14:paraId="7805EFB3" w14:textId="77777777" w:rsidR="009067E9" w:rsidRPr="00FA3585" w:rsidRDefault="009067E9" w:rsidP="001638A0">
      <w:pPr>
        <w:pStyle w:val="DSStandard"/>
        <w:ind w:right="141"/>
        <w:rPr>
          <w:b/>
          <w:bCs/>
          <w:lang w:eastAsia="ja-JP"/>
        </w:rPr>
      </w:pPr>
      <w:r w:rsidRPr="00FA3585">
        <w:rPr>
          <w:b/>
          <w:bCs/>
        </w:rPr>
        <w:t>Fallbeispiel</w:t>
      </w:r>
    </w:p>
    <w:p w14:paraId="16C9AEB3" w14:textId="0DADE56A" w:rsidR="009067E9" w:rsidRPr="00FA3585" w:rsidRDefault="009067E9" w:rsidP="001638A0">
      <w:pPr>
        <w:pStyle w:val="DSStandard"/>
        <w:ind w:right="141"/>
        <w:rPr>
          <w:lang w:eastAsia="ja-JP"/>
        </w:rPr>
      </w:pPr>
      <w:r w:rsidRPr="00FA3585">
        <w:t xml:space="preserve">Eine 23-jährige Patientin kam in meine Praxis und bat um eine ästhetische Lösung für ihr Diastema und Tremata. Die Herausforderung bestand darin, die natürliche Oberflächenstruktur so weit wie möglich zu erhalten. In diesem Fall haben wir die sogenannte Biocopy Stretch </w:t>
      </w:r>
      <w:r w:rsidR="00F86B76">
        <w:t>Technik</w:t>
      </w:r>
      <w:r w:rsidR="00F86B76" w:rsidRPr="00FA3585">
        <w:t xml:space="preserve"> </w:t>
      </w:r>
      <w:r w:rsidRPr="00FA3585">
        <w:t xml:space="preserve">angewandt. Das ist eine relativ einfache Technik, bei der die gescannte Anatomie verwendet wird, um eine größere Version des Originals unter Beibehaltung der anatomischen Genauigkeit zu erstellen. Dabei ist es wichtig, dass die gescannte Anatomie für die </w:t>
      </w:r>
      <w:r w:rsidR="00F86B76">
        <w:t>herzustellende</w:t>
      </w:r>
      <w:r w:rsidRPr="00FA3585">
        <w:t xml:space="preserve"> Restauration verwendet wird. Gleichzeitig </w:t>
      </w:r>
      <w:r w:rsidR="00F86B76">
        <w:t>kann</w:t>
      </w:r>
      <w:r w:rsidRPr="00FA3585">
        <w:t xml:space="preserve"> auf diese Weise eine </w:t>
      </w:r>
      <w:r w:rsidR="00F86B76">
        <w:t>patientenspezifische</w:t>
      </w:r>
      <w:r w:rsidR="00F86B76" w:rsidRPr="00FA3585">
        <w:t xml:space="preserve"> </w:t>
      </w:r>
      <w:r w:rsidRPr="00FA3585">
        <w:t xml:space="preserve">Zahnbibliothek </w:t>
      </w:r>
      <w:r w:rsidR="00F86B76">
        <w:t xml:space="preserve">erstellt werden, die bei </w:t>
      </w:r>
      <w:r w:rsidRPr="00FA3585">
        <w:t xml:space="preserve">zukünftigen Restaurationen </w:t>
      </w:r>
      <w:r w:rsidR="00F86B76">
        <w:t>nutzbar ist</w:t>
      </w:r>
      <w:r w:rsidRPr="00FA3585">
        <w:t xml:space="preserve">. Dieser </w:t>
      </w:r>
      <w:r w:rsidR="00F86B76">
        <w:t>initiale</w:t>
      </w:r>
      <w:r w:rsidR="00F86B76" w:rsidRPr="00FA3585">
        <w:t xml:space="preserve"> </w:t>
      </w:r>
      <w:r w:rsidRPr="00FA3585">
        <w:t xml:space="preserve">Scan bietet auch die Möglichkeit, </w:t>
      </w:r>
      <w:r w:rsidR="00F86B76">
        <w:t xml:space="preserve">den </w:t>
      </w:r>
      <w:proofErr w:type="spellStart"/>
      <w:r w:rsidR="00F86B76">
        <w:t>Gingivaverlauf</w:t>
      </w:r>
      <w:proofErr w:type="spellEnd"/>
      <w:r w:rsidR="00F86B76">
        <w:t xml:space="preserve"> als Referenz für das </w:t>
      </w:r>
      <w:proofErr w:type="spellStart"/>
      <w:r w:rsidR="00F86B76">
        <w:t>Emergenzprofil</w:t>
      </w:r>
      <w:proofErr w:type="spellEnd"/>
      <w:r w:rsidR="00F86B76">
        <w:t xml:space="preserve"> zu verwenden, wenn es um Frontzahn-</w:t>
      </w:r>
      <w:r w:rsidRPr="00FA3585">
        <w:t xml:space="preserve">Restaurationen </w:t>
      </w:r>
      <w:r w:rsidR="00F86B76">
        <w:t>geht</w:t>
      </w:r>
      <w:r w:rsidRPr="00FA3585">
        <w:t>.</w:t>
      </w:r>
    </w:p>
    <w:p w14:paraId="523FC87E" w14:textId="00A1D21A" w:rsidR="007435D1" w:rsidRPr="00FA3585" w:rsidRDefault="00F86B76" w:rsidP="001638A0">
      <w:pPr>
        <w:pStyle w:val="DSStandard"/>
        <w:ind w:right="141"/>
        <w:rPr>
          <w:color w:val="auto"/>
        </w:rPr>
      </w:pPr>
      <w:r>
        <w:lastRenderedPageBreak/>
        <w:t>Mit Blick auf das jugendliche Alter</w:t>
      </w:r>
      <w:r w:rsidR="009067E9" w:rsidRPr="00FA3585">
        <w:t xml:space="preserve"> der Patientin haben wir uns </w:t>
      </w:r>
      <w:r>
        <w:t>bei allen vier Frontzähnen</w:t>
      </w:r>
      <w:r w:rsidR="009067E9" w:rsidRPr="00FA3585">
        <w:t xml:space="preserve"> für Non-</w:t>
      </w:r>
      <w:proofErr w:type="spellStart"/>
      <w:r w:rsidR="009067E9" w:rsidRPr="00FA3585">
        <w:t>Prep</w:t>
      </w:r>
      <w:proofErr w:type="spellEnd"/>
      <w:r w:rsidR="009067E9" w:rsidRPr="00FA3585">
        <w:t>-</w:t>
      </w:r>
      <w:proofErr w:type="spellStart"/>
      <w:r w:rsidR="009067E9" w:rsidRPr="00FA3585">
        <w:t>Veneers</w:t>
      </w:r>
      <w:proofErr w:type="spellEnd"/>
      <w:r w:rsidR="009067E9" w:rsidRPr="00FA3585">
        <w:t xml:space="preserve"> entschieden. Wir haben den </w:t>
      </w:r>
      <w:r>
        <w:t>Primär-</w:t>
      </w:r>
      <w:r w:rsidR="009067E9" w:rsidRPr="00FA3585">
        <w:t xml:space="preserve">Scan genutzt, um ein </w:t>
      </w:r>
      <w:r>
        <w:t>Mockup</w:t>
      </w:r>
      <w:r w:rsidRPr="00FA3585">
        <w:t xml:space="preserve"> </w:t>
      </w:r>
      <w:r w:rsidR="009067E9" w:rsidRPr="00FA3585">
        <w:t>der geplanten Veneers zu erstellen</w:t>
      </w:r>
      <w:r>
        <w:t>,</w:t>
      </w:r>
      <w:r w:rsidR="009067E9" w:rsidRPr="00FA3585">
        <w:t xml:space="preserve"> und eine bessere Vorstellung des finalen Behandlungsergebnisses zu erhalten. </w:t>
      </w:r>
      <w:r w:rsidR="00C701C6">
        <w:t>Über das</w:t>
      </w:r>
      <w:r w:rsidR="009067E9" w:rsidRPr="00FA3585">
        <w:t xml:space="preserve"> </w:t>
      </w:r>
      <w:r w:rsidR="002E7139">
        <w:t>Connect Case Center</w:t>
      </w:r>
      <w:r w:rsidR="009067E9" w:rsidRPr="00FA3585">
        <w:t xml:space="preserve"> haben wir diesen Scan an unser eigenes Labor geschickt, wo er mit der inLab</w:t>
      </w:r>
      <w:r w:rsidR="00F119C0">
        <w:t xml:space="preserve"> </w:t>
      </w:r>
      <w:r w:rsidR="009067E9" w:rsidRPr="00FA3585">
        <w:t xml:space="preserve">Software 19 bearbeitet wurde. </w:t>
      </w:r>
      <w:r w:rsidR="00C701C6">
        <w:t>Für den Erstvorschlag nutzten</w:t>
      </w:r>
      <w:r w:rsidR="009067E9" w:rsidRPr="00FA3585">
        <w:t xml:space="preserve"> wir die zuvor erwähnte Biocopy Stretch </w:t>
      </w:r>
      <w:r w:rsidR="00C701C6">
        <w:t>Technik</w:t>
      </w:r>
      <w:r w:rsidR="009067E9" w:rsidRPr="00FA3585">
        <w:t xml:space="preserve">. Anschließend </w:t>
      </w:r>
      <w:r w:rsidR="00C701C6">
        <w:t>kam</w:t>
      </w:r>
      <w:r w:rsidR="00C701C6" w:rsidRPr="00FA3585">
        <w:t xml:space="preserve"> </w:t>
      </w:r>
      <w:r w:rsidR="009067E9" w:rsidRPr="00FA3585">
        <w:t xml:space="preserve">der virtuelle Artikulator </w:t>
      </w:r>
      <w:r w:rsidR="00C701C6">
        <w:t>zum Einsatz</w:t>
      </w:r>
      <w:r w:rsidR="009067E9" w:rsidRPr="00FA3585">
        <w:t xml:space="preserve">, um </w:t>
      </w:r>
      <w:r w:rsidR="00C701C6">
        <w:t>eine optimale Kiefergelenksfunktion bei allen Kiefer</w:t>
      </w:r>
      <w:r w:rsidR="009067E9" w:rsidRPr="00FA3585">
        <w:t xml:space="preserve">bewegungen (nach vorn und nach hinten) zu garantieren. Das </w:t>
      </w:r>
      <w:r w:rsidR="00C701C6">
        <w:t xml:space="preserve">Mockup </w:t>
      </w:r>
      <w:r w:rsidR="009067E9" w:rsidRPr="00FA3585">
        <w:t xml:space="preserve">wurde aus PMMA </w:t>
      </w:r>
      <w:r w:rsidR="00C701C6">
        <w:t>in einer</w:t>
      </w:r>
      <w:r w:rsidR="009067E9" w:rsidRPr="00FA3585">
        <w:t xml:space="preserve"> inLab MC X5 (Dentsply Sirona) </w:t>
      </w:r>
      <w:r w:rsidR="00C701C6">
        <w:t>hergestellt</w:t>
      </w:r>
      <w:r w:rsidR="009067E9" w:rsidRPr="00FA3585">
        <w:t xml:space="preserve">. Ich bevorzuge </w:t>
      </w:r>
      <w:bookmarkStart w:id="4" w:name="_Hlk29394227"/>
      <w:r w:rsidR="009067E9" w:rsidRPr="00FA3585">
        <w:t xml:space="preserve">diese Methode, weil </w:t>
      </w:r>
      <w:bookmarkEnd w:id="4"/>
      <w:r w:rsidR="009067E9" w:rsidRPr="00FA3585">
        <w:t xml:space="preserve">die besondere Kantenschärfe dazu beiträgt, </w:t>
      </w:r>
      <w:r w:rsidR="00C701C6">
        <w:t>Unterschnitte</w:t>
      </w:r>
      <w:r w:rsidR="00C701C6" w:rsidRPr="00FA3585">
        <w:t xml:space="preserve"> </w:t>
      </w:r>
      <w:r w:rsidR="009067E9" w:rsidRPr="00FA3585">
        <w:t xml:space="preserve">und Übergänge bei den finalen Restaurationen, insbesondere lateral, zu </w:t>
      </w:r>
      <w:r w:rsidR="001A3ED3" w:rsidRPr="00FA3585">
        <w:t>ver</w:t>
      </w:r>
      <w:r w:rsidR="001A3ED3">
        <w:t>meiden</w:t>
      </w:r>
      <w:r w:rsidR="009067E9" w:rsidRPr="00FA3585">
        <w:t xml:space="preserve">. Die PMMA-Veneers wurden provisorisch mit </w:t>
      </w:r>
      <w:r w:rsidR="001A3ED3">
        <w:t>wenig</w:t>
      </w:r>
      <w:r w:rsidR="009067E9" w:rsidRPr="00FA3585">
        <w:t xml:space="preserve"> fließfähigem Komposit befestigt.</w:t>
      </w:r>
    </w:p>
    <w:p w14:paraId="73FB5DD7" w14:textId="56AEE95E" w:rsidR="009067E9" w:rsidRPr="00FA3585" w:rsidRDefault="009067E9" w:rsidP="001638A0">
      <w:pPr>
        <w:pStyle w:val="DSStandard"/>
        <w:ind w:right="141"/>
        <w:rPr>
          <w:lang w:eastAsia="ja-JP"/>
        </w:rPr>
      </w:pPr>
      <w:r w:rsidRPr="00FA3585">
        <w:t xml:space="preserve">Ein paar Tage später kam die Patientin erneut in die Praxis. Je nach Zufriedenheit </w:t>
      </w:r>
      <w:r w:rsidR="001A3ED3">
        <w:t>galt es nun,</w:t>
      </w:r>
      <w:r w:rsidR="001A3ED3" w:rsidRPr="00FA3585">
        <w:t xml:space="preserve"> </w:t>
      </w:r>
      <w:r w:rsidRPr="00FA3585">
        <w:t xml:space="preserve">die Veneers entweder ein wenig </w:t>
      </w:r>
      <w:r w:rsidR="001A3ED3" w:rsidRPr="00FA3585">
        <w:t>nach</w:t>
      </w:r>
      <w:r w:rsidR="001A3ED3">
        <w:t>zubearbeiten</w:t>
      </w:r>
      <w:r w:rsidR="001A3ED3" w:rsidRPr="00FA3585">
        <w:t xml:space="preserve"> </w:t>
      </w:r>
      <w:r w:rsidRPr="00FA3585">
        <w:t xml:space="preserve">oder direkt als Vorlage für die finale Restauration </w:t>
      </w:r>
      <w:r w:rsidR="001A3ED3">
        <w:t>zu nutzen</w:t>
      </w:r>
      <w:r w:rsidRPr="00FA3585">
        <w:t xml:space="preserve">. In diesem Fall hat alles perfekt gepasst. </w:t>
      </w:r>
      <w:r w:rsidR="00B32531">
        <w:t>Wir haben dann</w:t>
      </w:r>
      <w:r w:rsidRPr="00FA3585">
        <w:t xml:space="preserve"> die Daten</w:t>
      </w:r>
      <w:r w:rsidR="00B32531">
        <w:t xml:space="preserve"> </w:t>
      </w:r>
      <w:r w:rsidR="00BC1D2E">
        <w:t>nahtlos</w:t>
      </w:r>
      <w:r w:rsidRPr="00FA3585">
        <w:t xml:space="preserve"> im </w:t>
      </w:r>
      <w:proofErr w:type="spellStart"/>
      <w:r w:rsidRPr="00FA3585">
        <w:t>dxd</w:t>
      </w:r>
      <w:proofErr w:type="spellEnd"/>
      <w:r w:rsidRPr="00FA3585">
        <w:t xml:space="preserve">-Format aus der </w:t>
      </w:r>
      <w:proofErr w:type="spellStart"/>
      <w:r w:rsidRPr="00FA3585">
        <w:t>inLab</w:t>
      </w:r>
      <w:proofErr w:type="spellEnd"/>
      <w:r w:rsidR="00F119C0">
        <w:t xml:space="preserve"> </w:t>
      </w:r>
      <w:r w:rsidRPr="00FA3585">
        <w:t>Software in</w:t>
      </w:r>
      <w:r w:rsidR="00B32531">
        <w:t xml:space="preserve"> </w:t>
      </w:r>
      <w:r w:rsidRPr="00FA3585">
        <w:t>die CEREC</w:t>
      </w:r>
      <w:r w:rsidR="004C6820">
        <w:t xml:space="preserve"> </w:t>
      </w:r>
      <w:r w:rsidRPr="00FA3585">
        <w:t xml:space="preserve">Software </w:t>
      </w:r>
      <w:r w:rsidR="00B32531">
        <w:t>importiert</w:t>
      </w:r>
      <w:r w:rsidRPr="00FA3585">
        <w:t>. In der CEREC</w:t>
      </w:r>
      <w:r w:rsidR="00F119C0">
        <w:t xml:space="preserve"> </w:t>
      </w:r>
      <w:r w:rsidRPr="00FA3585">
        <w:t xml:space="preserve">Software </w:t>
      </w:r>
      <w:r w:rsidR="00B32531">
        <w:t>war dann lediglich bei der</w:t>
      </w:r>
      <w:r w:rsidRPr="00FA3585">
        <w:t xml:space="preserve"> Materialeinstellung auf Komposit-Block </w:t>
      </w:r>
      <w:r w:rsidR="00B32531">
        <w:t xml:space="preserve">umzustellen, um </w:t>
      </w:r>
      <w:r w:rsidRPr="00FA3585">
        <w:t xml:space="preserve">die Veneers in der neuen CEREC Primemill </w:t>
      </w:r>
      <w:r w:rsidR="00B32531">
        <w:t>heraus</w:t>
      </w:r>
      <w:r w:rsidR="00400B2B">
        <w:t>fräsen</w:t>
      </w:r>
      <w:r w:rsidR="00B32531">
        <w:t xml:space="preserve"> zu lassen</w:t>
      </w:r>
      <w:r w:rsidRPr="00FA3585">
        <w:t xml:space="preserve">. Dabei haben wir ein besonders </w:t>
      </w:r>
      <w:r w:rsidR="00B32531">
        <w:t>hochwertiges</w:t>
      </w:r>
      <w:r w:rsidR="00B32531" w:rsidRPr="00FA3585">
        <w:t xml:space="preserve"> </w:t>
      </w:r>
      <w:r w:rsidRPr="00FA3585">
        <w:t xml:space="preserve">Ergebnis erzielt. </w:t>
      </w:r>
      <w:r w:rsidR="00B32531">
        <w:t>Dafür nutzten wir den</w:t>
      </w:r>
      <w:r w:rsidRPr="00FA3585">
        <w:t xml:space="preserve"> Fine-Modus, weil dieser </w:t>
      </w:r>
      <w:r w:rsidR="00B32531">
        <w:t xml:space="preserve">sich </w:t>
      </w:r>
      <w:r w:rsidR="00AC16F9">
        <w:t>hervorragend</w:t>
      </w:r>
      <w:r w:rsidRPr="00FA3585">
        <w:t xml:space="preserve"> für die Herstellung von besonders dünnen Veneers </w:t>
      </w:r>
      <w:r w:rsidR="00B32531">
        <w:t>eignet</w:t>
      </w:r>
      <w:r w:rsidRPr="00FA3585">
        <w:t>.</w:t>
      </w:r>
    </w:p>
    <w:p w14:paraId="0D4BF9AB" w14:textId="73856BDE" w:rsidR="009067E9" w:rsidRPr="00FA3585" w:rsidRDefault="009067E9" w:rsidP="001638A0">
      <w:pPr>
        <w:pStyle w:val="DSStandard"/>
        <w:ind w:right="141"/>
        <w:rPr>
          <w:lang w:eastAsia="ja-JP"/>
        </w:rPr>
      </w:pPr>
      <w:r w:rsidRPr="00FA3585">
        <w:t xml:space="preserve">Um die hohe Transparenz ihrer natürlichen Zähne zu erhalten, wurden die </w:t>
      </w:r>
      <w:r w:rsidR="00400B2B">
        <w:t>gefrästen</w:t>
      </w:r>
      <w:r w:rsidR="00400B2B" w:rsidRPr="00FA3585">
        <w:t xml:space="preserve"> </w:t>
      </w:r>
      <w:proofErr w:type="spellStart"/>
      <w:r w:rsidRPr="00FA3585">
        <w:t>Veneers</w:t>
      </w:r>
      <w:proofErr w:type="spellEnd"/>
      <w:r w:rsidRPr="00FA3585">
        <w:t xml:space="preserve"> an der </w:t>
      </w:r>
      <w:proofErr w:type="spellStart"/>
      <w:r w:rsidRPr="00FA3585">
        <w:t>inzisalen</w:t>
      </w:r>
      <w:proofErr w:type="spellEnd"/>
      <w:r w:rsidRPr="00FA3585">
        <w:t xml:space="preserve"> Kante etwas zurückgeschnitten und aus dem gleichen Restaurationsmaterial </w:t>
      </w:r>
      <w:r w:rsidR="00400B2B">
        <w:t>der</w:t>
      </w:r>
      <w:r w:rsidRPr="00FA3585">
        <w:t xml:space="preserve"> Blöcke hergestellt, die beim Fräsen verwendet wurden. Dann haben wir die Oberfläche in einem zweistufigen System poliert und sie mit </w:t>
      </w:r>
      <w:proofErr w:type="spellStart"/>
      <w:r w:rsidRPr="00FA3585">
        <w:t>Kompositmaterial</w:t>
      </w:r>
      <w:proofErr w:type="spellEnd"/>
      <w:r w:rsidRPr="00FA3585">
        <w:t xml:space="preserve"> unter </w:t>
      </w:r>
      <w:r w:rsidR="00400B2B">
        <w:t>Kofferdam</w:t>
      </w:r>
      <w:r w:rsidRPr="00FA3585">
        <w:t xml:space="preserve"> angeklebt. Im Ergebnis sieht man die sehr natürliche Anatomie der Frontzähne.</w:t>
      </w:r>
    </w:p>
    <w:p w14:paraId="7B55F6E6" w14:textId="46218362" w:rsidR="00E2656E" w:rsidRDefault="00400B2B" w:rsidP="001638A0">
      <w:pPr>
        <w:pStyle w:val="DSStandard"/>
        <w:ind w:right="141"/>
      </w:pPr>
      <w:r>
        <w:t xml:space="preserve">Um es zusammenzufassen: Das </w:t>
      </w:r>
      <w:r w:rsidR="009067E9" w:rsidRPr="00FA3585">
        <w:t xml:space="preserve">CEREC-System </w:t>
      </w:r>
      <w:r>
        <w:t>ist sehr</w:t>
      </w:r>
      <w:r w:rsidRPr="00FA3585">
        <w:t xml:space="preserve"> </w:t>
      </w:r>
      <w:r w:rsidR="009067E9" w:rsidRPr="00FA3585">
        <w:t>vielseitig</w:t>
      </w:r>
      <w:r>
        <w:t xml:space="preserve">. Es </w:t>
      </w:r>
      <w:r w:rsidR="009067E9" w:rsidRPr="00FA3585">
        <w:t>ermöglicht uns</w:t>
      </w:r>
      <w:r>
        <w:t xml:space="preserve">, frei zu scannen und zu konstruieren, </w:t>
      </w:r>
      <w:r w:rsidR="009067E9" w:rsidRPr="00FA3585">
        <w:t xml:space="preserve">sowie </w:t>
      </w:r>
      <w:r>
        <w:t>d</w:t>
      </w:r>
      <w:r w:rsidR="00E2656E">
        <w:t>en</w:t>
      </w:r>
      <w:r>
        <w:t xml:space="preserve"> fallindividuelle</w:t>
      </w:r>
      <w:r w:rsidR="00E2656E">
        <w:t>n</w:t>
      </w:r>
      <w:r>
        <w:t xml:space="preserve"> </w:t>
      </w:r>
      <w:r w:rsidR="009067E9" w:rsidRPr="00FA3585">
        <w:t xml:space="preserve">Wechsel zwischen der Labor- und der </w:t>
      </w:r>
      <w:proofErr w:type="spellStart"/>
      <w:r w:rsidR="009067E9" w:rsidRPr="00FA3585">
        <w:t>Chairside</w:t>
      </w:r>
      <w:proofErr w:type="spellEnd"/>
      <w:r w:rsidR="009067E9" w:rsidRPr="00FA3585">
        <w:t xml:space="preserve">-Software mit </w:t>
      </w:r>
      <w:r w:rsidR="00E2656E" w:rsidRPr="00FA3585">
        <w:t>anschließende</w:t>
      </w:r>
      <w:r w:rsidR="00E2656E">
        <w:t>r</w:t>
      </w:r>
      <w:r w:rsidR="00E2656E" w:rsidRPr="00FA3585">
        <w:t xml:space="preserve"> </w:t>
      </w:r>
      <w:r w:rsidR="00E2656E">
        <w:t>Herstellung</w:t>
      </w:r>
      <w:r w:rsidR="009067E9" w:rsidRPr="00FA3585">
        <w:t xml:space="preserve"> einer Restauration in der präzise arbeitenden CEREC Primemill. </w:t>
      </w:r>
    </w:p>
    <w:p w14:paraId="34482D61" w14:textId="65F3B84A" w:rsidR="00E2656E" w:rsidRDefault="00E2656E" w:rsidP="00E2656E">
      <w:pPr>
        <w:pStyle w:val="DSStandard"/>
        <w:ind w:right="141"/>
      </w:pPr>
      <w:r>
        <w:t>Die Erfassung der Ausgangssituation, Lage, Form und Oberflächenstruktur der Zähne des Patienten dient mehreren Zwecken: Zum einen kann der Init</w:t>
      </w:r>
      <w:r w:rsidR="002E7B4F">
        <w:t>i</w:t>
      </w:r>
      <w:r>
        <w:t xml:space="preserve">alscan als künftige Referenz herangezogen (auch für andere Patienten) oder zur Herstellung von 3D-Modell und Silikonschlüsseln genutzt werden. Diese wiederum lassen sich einsetzen, wenn restaurative Materialien geschichtet werden sollen. Weitere Anwendungsgebiete sind die digitale Implantologie sowie </w:t>
      </w:r>
      <w:r w:rsidR="00022793">
        <w:t xml:space="preserve">die </w:t>
      </w:r>
      <w:r w:rsidR="004372FF">
        <w:t>Prothetik.</w:t>
      </w:r>
    </w:p>
    <w:p w14:paraId="785E95EC" w14:textId="77777777" w:rsidR="00383109" w:rsidRPr="00FA3585" w:rsidRDefault="00383109" w:rsidP="001638A0">
      <w:pPr>
        <w:pStyle w:val="DSStandard"/>
        <w:ind w:right="141"/>
        <w:rPr>
          <w:lang w:eastAsia="ja-JP"/>
        </w:rPr>
      </w:pPr>
    </w:p>
    <w:p w14:paraId="5FAA6F5A" w14:textId="7621E249" w:rsidR="00460C36" w:rsidRPr="00FA3585" w:rsidRDefault="00460C36" w:rsidP="001638A0">
      <w:pPr>
        <w:pStyle w:val="DSStandard"/>
        <w:ind w:right="141"/>
        <w:rPr>
          <w:i/>
          <w:iCs/>
          <w:sz w:val="18"/>
          <w:szCs w:val="18"/>
          <w:lang w:eastAsia="ja-JP"/>
        </w:rPr>
      </w:pPr>
      <w:r w:rsidRPr="00FA3585">
        <w:rPr>
          <w:i/>
          <w:iCs/>
          <w:sz w:val="18"/>
          <w:szCs w:val="18"/>
        </w:rPr>
        <w:lastRenderedPageBreak/>
        <w:t xml:space="preserve">Umfang: ca. </w:t>
      </w:r>
      <w:r w:rsidR="00BE0692">
        <w:rPr>
          <w:i/>
          <w:iCs/>
          <w:sz w:val="18"/>
          <w:szCs w:val="18"/>
        </w:rPr>
        <w:t>9.000</w:t>
      </w:r>
      <w:r w:rsidRPr="00FA3585">
        <w:rPr>
          <w:i/>
          <w:iCs/>
          <w:sz w:val="18"/>
          <w:szCs w:val="18"/>
        </w:rPr>
        <w:t xml:space="preserve"> Zeichen</w:t>
      </w:r>
    </w:p>
    <w:p w14:paraId="287EA9D6" w14:textId="0B026A34" w:rsidR="00383109" w:rsidRPr="00FA3585" w:rsidRDefault="00AD0432" w:rsidP="00383109">
      <w:pPr>
        <w:pStyle w:val="DSStandard"/>
        <w:rPr>
          <w:b/>
          <w:bCs/>
          <w:color w:val="808080"/>
          <w:sz w:val="23"/>
          <w:szCs w:val="23"/>
        </w:rPr>
      </w:pPr>
      <w:r w:rsidRPr="00E65315">
        <w:rPr>
          <w:rFonts w:eastAsia="Times New Roman" w:cs="Arial"/>
          <w:i/>
          <w:szCs w:val="20"/>
        </w:rPr>
        <w:t xml:space="preserve">Aufgrund unterschiedlicher Zulassungs- und Registrierungszeiten sind nicht alle </w:t>
      </w:r>
      <w:r>
        <w:rPr>
          <w:rFonts w:eastAsia="Times New Roman" w:cs="Arial"/>
          <w:i/>
          <w:szCs w:val="20"/>
        </w:rPr>
        <w:t xml:space="preserve">Technologien und </w:t>
      </w:r>
      <w:r w:rsidRPr="00E65315">
        <w:rPr>
          <w:rFonts w:eastAsia="Times New Roman" w:cs="Arial"/>
          <w:i/>
          <w:szCs w:val="20"/>
        </w:rPr>
        <w:t>Produkte in allen Ländern sofort verfügbar</w:t>
      </w:r>
    </w:p>
    <w:p w14:paraId="1CFF34C7" w14:textId="2AE7CE7D" w:rsidR="001638A0" w:rsidRPr="00FA3585" w:rsidRDefault="001638A0">
      <w:pPr>
        <w:rPr>
          <w:rFonts w:ascii="Arial" w:eastAsia="Times New Roman" w:hAnsi="Arial" w:cs="Arial"/>
          <w:b/>
          <w:color w:val="808080"/>
          <w:w w:val="95"/>
          <w:sz w:val="24"/>
          <w:szCs w:val="24"/>
        </w:rPr>
      </w:pPr>
    </w:p>
    <w:p w14:paraId="1E463DED" w14:textId="039BCAEA" w:rsidR="00383109" w:rsidRPr="00FA3585" w:rsidRDefault="00383109" w:rsidP="00383109">
      <w:pPr>
        <w:spacing w:after="200" w:line="276" w:lineRule="auto"/>
        <w:rPr>
          <w:rFonts w:ascii="Arial" w:eastAsia="MS Mincho" w:hAnsi="Arial" w:cs="Arial"/>
          <w:color w:val="0D0D0D" w:themeColor="text1" w:themeTint="F2"/>
          <w:sz w:val="24"/>
          <w:szCs w:val="24"/>
          <w:lang w:eastAsia="ja-JP"/>
        </w:rPr>
      </w:pPr>
      <w:r w:rsidRPr="00FA3585">
        <w:rPr>
          <w:rFonts w:ascii="Arial" w:eastAsia="Times New Roman" w:hAnsi="Arial" w:cs="Arial"/>
          <w:b/>
          <w:color w:val="808080"/>
          <w:w w:val="95"/>
          <w:sz w:val="24"/>
          <w:szCs w:val="24"/>
        </w:rPr>
        <w:t>BILDMATERIAL (12)</w:t>
      </w:r>
    </w:p>
    <w:p w14:paraId="07C27602" w14:textId="051FEC68" w:rsidR="00383109" w:rsidRPr="00FA3585" w:rsidRDefault="00A462F7" w:rsidP="00A462F7">
      <w:pPr>
        <w:pStyle w:val="DSStandard"/>
        <w:ind w:right="141"/>
        <w:rPr>
          <w:lang w:eastAsia="ja-JP"/>
        </w:rPr>
      </w:pPr>
      <w:r w:rsidRPr="00FA3585">
        <w:rPr>
          <w:noProof/>
        </w:rPr>
        <w:drawing>
          <wp:inline distT="0" distB="0" distL="0" distR="0" wp14:anchorId="34BD154B" wp14:editId="1D30CCBF">
            <wp:extent cx="3240000" cy="1343194"/>
            <wp:effectExtent l="0" t="0" r="0" b="9525"/>
            <wp:docPr id="921" name="Grafik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240000" cy="1343194"/>
                    </a:xfrm>
                    <a:prstGeom prst="rect">
                      <a:avLst/>
                    </a:prstGeom>
                    <a:noFill/>
                    <a:ln>
                      <a:noFill/>
                    </a:ln>
                  </pic:spPr>
                </pic:pic>
              </a:graphicData>
            </a:graphic>
          </wp:inline>
        </w:drawing>
      </w:r>
    </w:p>
    <w:p w14:paraId="11575F44" w14:textId="0CF2F539" w:rsidR="00A462F7" w:rsidRPr="00FA3585" w:rsidRDefault="00A462F7" w:rsidP="00A462F7">
      <w:pPr>
        <w:tabs>
          <w:tab w:val="left" w:pos="4605"/>
        </w:tabs>
        <w:spacing w:line="260" w:lineRule="exact"/>
        <w:ind w:right="1417"/>
        <w:rPr>
          <w:rFonts w:ascii="Arial" w:eastAsia="Times New Roman" w:hAnsi="Arial" w:cs="Arial"/>
          <w:i/>
          <w:sz w:val="18"/>
          <w:szCs w:val="18"/>
        </w:rPr>
      </w:pPr>
      <w:r w:rsidRPr="00FA3585">
        <w:rPr>
          <w:rFonts w:ascii="Arial" w:eastAsia="Times New Roman" w:hAnsi="Arial" w:cs="Arial"/>
          <w:i/>
          <w:sz w:val="18"/>
          <w:szCs w:val="18"/>
        </w:rPr>
        <w:t xml:space="preserve">Abb. 1: </w:t>
      </w:r>
      <w:r w:rsidR="004372FF">
        <w:rPr>
          <w:rFonts w:ascii="Arial" w:eastAsia="Times New Roman" w:hAnsi="Arial" w:cs="Arial"/>
          <w:i/>
          <w:sz w:val="18"/>
          <w:szCs w:val="18"/>
        </w:rPr>
        <w:t>Ausgangssituation</w:t>
      </w:r>
      <w:r w:rsidRPr="00FA3585">
        <w:rPr>
          <w:rFonts w:ascii="Arial" w:eastAsia="Times New Roman" w:hAnsi="Arial" w:cs="Arial"/>
          <w:i/>
          <w:sz w:val="18"/>
          <w:szCs w:val="18"/>
        </w:rPr>
        <w:t>: Die Patientin wünscht</w:t>
      </w:r>
      <w:r w:rsidR="004372FF">
        <w:rPr>
          <w:rFonts w:ascii="Arial" w:eastAsia="Times New Roman" w:hAnsi="Arial" w:cs="Arial"/>
          <w:i/>
          <w:sz w:val="18"/>
          <w:szCs w:val="18"/>
        </w:rPr>
        <w:t>e</w:t>
      </w:r>
      <w:r w:rsidRPr="00FA3585">
        <w:rPr>
          <w:rFonts w:ascii="Arial" w:eastAsia="Times New Roman" w:hAnsi="Arial" w:cs="Arial"/>
          <w:i/>
          <w:sz w:val="18"/>
          <w:szCs w:val="18"/>
        </w:rPr>
        <w:t xml:space="preserve"> sich eine ästhetische Lösung für ihr Diastema.</w:t>
      </w:r>
    </w:p>
    <w:p w14:paraId="0A74DE1E" w14:textId="4079D587" w:rsidR="00A462F7" w:rsidRPr="00FA3585" w:rsidRDefault="00A462F7" w:rsidP="00A462F7">
      <w:pPr>
        <w:pStyle w:val="DSStandard"/>
        <w:ind w:right="141"/>
        <w:rPr>
          <w:lang w:eastAsia="ja-JP"/>
        </w:rPr>
      </w:pPr>
    </w:p>
    <w:p w14:paraId="1D017177" w14:textId="04229B4D" w:rsidR="00A462F7" w:rsidRPr="00FA3585" w:rsidRDefault="00A462F7" w:rsidP="00A462F7">
      <w:pPr>
        <w:pStyle w:val="DSStandard"/>
        <w:ind w:right="141"/>
        <w:rPr>
          <w:lang w:eastAsia="ja-JP"/>
        </w:rPr>
      </w:pPr>
      <w:r w:rsidRPr="00FA3585">
        <w:rPr>
          <w:noProof/>
        </w:rPr>
        <w:drawing>
          <wp:inline distT="0" distB="0" distL="0" distR="0" wp14:anchorId="3EAC86FB" wp14:editId="79974768">
            <wp:extent cx="3240000" cy="2137311"/>
            <wp:effectExtent l="0" t="0" r="0" b="0"/>
            <wp:docPr id="922" name="Grafik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3240000" cy="2137311"/>
                    </a:xfrm>
                    <a:prstGeom prst="rect">
                      <a:avLst/>
                    </a:prstGeom>
                    <a:noFill/>
                    <a:ln>
                      <a:noFill/>
                    </a:ln>
                  </pic:spPr>
                </pic:pic>
              </a:graphicData>
            </a:graphic>
          </wp:inline>
        </w:drawing>
      </w:r>
    </w:p>
    <w:p w14:paraId="3F5FEBF1" w14:textId="5FB631FE" w:rsidR="00A462F7" w:rsidRPr="00FA3585" w:rsidRDefault="00A462F7" w:rsidP="00A462F7">
      <w:pPr>
        <w:tabs>
          <w:tab w:val="left" w:pos="4605"/>
        </w:tabs>
        <w:spacing w:line="260" w:lineRule="exact"/>
        <w:ind w:right="1559"/>
        <w:rPr>
          <w:rFonts w:ascii="Arial" w:eastAsia="Times New Roman" w:hAnsi="Arial" w:cs="Arial"/>
          <w:i/>
          <w:sz w:val="18"/>
          <w:szCs w:val="18"/>
        </w:rPr>
      </w:pPr>
      <w:r w:rsidRPr="00FA3585">
        <w:rPr>
          <w:rFonts w:ascii="Arial" w:eastAsia="Times New Roman" w:hAnsi="Arial" w:cs="Arial"/>
          <w:i/>
          <w:sz w:val="18"/>
          <w:szCs w:val="18"/>
        </w:rPr>
        <w:t xml:space="preserve">Abb. 2: Die natürliche Zahnstruktur, die wir für die finale Restauration </w:t>
      </w:r>
      <w:r w:rsidR="004372FF">
        <w:rPr>
          <w:rFonts w:ascii="Arial" w:eastAsia="Times New Roman" w:hAnsi="Arial" w:cs="Arial"/>
          <w:i/>
          <w:sz w:val="18"/>
          <w:szCs w:val="18"/>
        </w:rPr>
        <w:t>adaptieren</w:t>
      </w:r>
      <w:r w:rsidR="004372FF" w:rsidRPr="00FA3585">
        <w:rPr>
          <w:rFonts w:ascii="Arial" w:eastAsia="Times New Roman" w:hAnsi="Arial" w:cs="Arial"/>
          <w:i/>
          <w:sz w:val="18"/>
          <w:szCs w:val="18"/>
        </w:rPr>
        <w:t xml:space="preserve"> </w:t>
      </w:r>
      <w:r w:rsidRPr="00FA3585">
        <w:rPr>
          <w:rFonts w:ascii="Arial" w:eastAsia="Times New Roman" w:hAnsi="Arial" w:cs="Arial"/>
          <w:i/>
          <w:sz w:val="18"/>
          <w:szCs w:val="18"/>
        </w:rPr>
        <w:t xml:space="preserve">wollten. </w:t>
      </w:r>
    </w:p>
    <w:p w14:paraId="23658DC6" w14:textId="09FC9D0E" w:rsidR="00A462F7" w:rsidRPr="00FA3585" w:rsidRDefault="00A462F7" w:rsidP="00A462F7">
      <w:pPr>
        <w:pStyle w:val="DSStandard"/>
        <w:ind w:right="141"/>
        <w:rPr>
          <w:lang w:eastAsia="ja-JP"/>
        </w:rPr>
      </w:pPr>
    </w:p>
    <w:p w14:paraId="3B21D76F" w14:textId="796265E3" w:rsidR="00A462F7" w:rsidRPr="00FA3585" w:rsidRDefault="00A462F7" w:rsidP="00A462F7">
      <w:pPr>
        <w:pStyle w:val="DSStandard"/>
        <w:ind w:right="141"/>
        <w:rPr>
          <w:lang w:eastAsia="ja-JP"/>
        </w:rPr>
      </w:pPr>
      <w:r w:rsidRPr="00FA3585">
        <w:rPr>
          <w:noProof/>
        </w:rPr>
        <w:drawing>
          <wp:inline distT="0" distB="0" distL="0" distR="0" wp14:anchorId="3A33EAA6" wp14:editId="23E1AA69">
            <wp:extent cx="3240000" cy="1570085"/>
            <wp:effectExtent l="0" t="0" r="0" b="0"/>
            <wp:docPr id="923" name="Grafik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240000" cy="1570085"/>
                    </a:xfrm>
                    <a:prstGeom prst="rect">
                      <a:avLst/>
                    </a:prstGeom>
                    <a:noFill/>
                    <a:ln>
                      <a:noFill/>
                    </a:ln>
                  </pic:spPr>
                </pic:pic>
              </a:graphicData>
            </a:graphic>
          </wp:inline>
        </w:drawing>
      </w:r>
    </w:p>
    <w:p w14:paraId="0E7BA254" w14:textId="6BA8D681" w:rsidR="00A462F7" w:rsidRPr="00FA3585" w:rsidRDefault="00A462F7" w:rsidP="00A462F7">
      <w:pPr>
        <w:tabs>
          <w:tab w:val="left" w:pos="4605"/>
        </w:tabs>
        <w:spacing w:line="260" w:lineRule="exact"/>
        <w:ind w:right="1559"/>
        <w:rPr>
          <w:rFonts w:ascii="Arial" w:eastAsia="Times New Roman" w:hAnsi="Arial" w:cs="Arial"/>
          <w:i/>
          <w:sz w:val="18"/>
          <w:szCs w:val="18"/>
        </w:rPr>
      </w:pPr>
      <w:r w:rsidRPr="00FA3585">
        <w:rPr>
          <w:rFonts w:ascii="Arial" w:eastAsia="Times New Roman" w:hAnsi="Arial" w:cs="Arial"/>
          <w:i/>
          <w:sz w:val="18"/>
          <w:szCs w:val="18"/>
        </w:rPr>
        <w:t xml:space="preserve">Abb. 3: Zur Nachbildung der natürlichen Zahnform gibt es verschiedene Methoden. Wir haben uns für eine </w:t>
      </w:r>
      <w:r w:rsidR="004372FF">
        <w:rPr>
          <w:rFonts w:ascii="Arial" w:eastAsia="Times New Roman" w:hAnsi="Arial" w:cs="Arial"/>
          <w:i/>
          <w:sz w:val="18"/>
          <w:szCs w:val="18"/>
        </w:rPr>
        <w:t>Einteilung</w:t>
      </w:r>
      <w:r w:rsidR="004372FF" w:rsidRPr="00FA3585">
        <w:rPr>
          <w:rFonts w:ascii="Arial" w:eastAsia="Times New Roman" w:hAnsi="Arial" w:cs="Arial"/>
          <w:i/>
          <w:sz w:val="18"/>
          <w:szCs w:val="18"/>
        </w:rPr>
        <w:t xml:space="preserve"> </w:t>
      </w:r>
      <w:r w:rsidRPr="00FA3585">
        <w:rPr>
          <w:rFonts w:ascii="Arial" w:eastAsia="Times New Roman" w:hAnsi="Arial" w:cs="Arial"/>
          <w:i/>
          <w:sz w:val="18"/>
          <w:szCs w:val="18"/>
        </w:rPr>
        <w:t>anhand dieser drei Kategorien von Biocopy entschieden.</w:t>
      </w:r>
    </w:p>
    <w:p w14:paraId="2960E234" w14:textId="3CD05701" w:rsidR="00A462F7" w:rsidRPr="00FA3585" w:rsidRDefault="00A462F7" w:rsidP="00A462F7">
      <w:pPr>
        <w:pStyle w:val="DSStandard"/>
        <w:ind w:right="141"/>
        <w:rPr>
          <w:lang w:eastAsia="ja-JP"/>
        </w:rPr>
      </w:pPr>
      <w:r w:rsidRPr="00FA3585">
        <w:rPr>
          <w:noProof/>
        </w:rPr>
        <w:lastRenderedPageBreak/>
        <w:drawing>
          <wp:inline distT="0" distB="0" distL="0" distR="0" wp14:anchorId="54BC65CF" wp14:editId="4648BE92">
            <wp:extent cx="3240000" cy="1819663"/>
            <wp:effectExtent l="0" t="0" r="0" b="9525"/>
            <wp:docPr id="924" name="Grafik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240000" cy="1819663"/>
                    </a:xfrm>
                    <a:prstGeom prst="rect">
                      <a:avLst/>
                    </a:prstGeom>
                    <a:noFill/>
                    <a:ln>
                      <a:noFill/>
                    </a:ln>
                  </pic:spPr>
                </pic:pic>
              </a:graphicData>
            </a:graphic>
          </wp:inline>
        </w:drawing>
      </w:r>
    </w:p>
    <w:p w14:paraId="41ECC6C7" w14:textId="473A0F05" w:rsidR="00A462F7" w:rsidRPr="00FA3585" w:rsidRDefault="00A462F7" w:rsidP="00A462F7">
      <w:pPr>
        <w:tabs>
          <w:tab w:val="left" w:pos="4605"/>
          <w:tab w:val="left" w:pos="5245"/>
        </w:tabs>
        <w:spacing w:line="260" w:lineRule="exact"/>
        <w:ind w:right="1559"/>
        <w:rPr>
          <w:rFonts w:ascii="Arial" w:eastAsia="Times New Roman" w:hAnsi="Arial" w:cs="Arial"/>
          <w:i/>
          <w:sz w:val="18"/>
          <w:szCs w:val="18"/>
        </w:rPr>
      </w:pPr>
      <w:r w:rsidRPr="00FA3585">
        <w:rPr>
          <w:rFonts w:ascii="Arial" w:eastAsia="Times New Roman" w:hAnsi="Arial" w:cs="Arial"/>
          <w:i/>
          <w:sz w:val="18"/>
          <w:szCs w:val="18"/>
        </w:rPr>
        <w:t xml:space="preserve">Abb. 4: Gesichts-Scan, um die </w:t>
      </w:r>
      <w:proofErr w:type="spellStart"/>
      <w:r w:rsidRPr="00FA3585">
        <w:rPr>
          <w:rFonts w:ascii="Arial" w:eastAsia="Times New Roman" w:hAnsi="Arial" w:cs="Arial"/>
          <w:i/>
          <w:sz w:val="18"/>
          <w:szCs w:val="18"/>
        </w:rPr>
        <w:t>Okklusalebene</w:t>
      </w:r>
      <w:proofErr w:type="spellEnd"/>
      <w:r w:rsidRPr="00FA3585">
        <w:rPr>
          <w:rFonts w:ascii="Arial" w:eastAsia="Times New Roman" w:hAnsi="Arial" w:cs="Arial"/>
          <w:i/>
          <w:sz w:val="18"/>
          <w:szCs w:val="18"/>
        </w:rPr>
        <w:t xml:space="preserve"> und die Mittellinie der Patientin zu erfassen</w:t>
      </w:r>
    </w:p>
    <w:p w14:paraId="1FA69BE1" w14:textId="1BF28279" w:rsidR="00A462F7" w:rsidRPr="00FA3585" w:rsidRDefault="00A462F7" w:rsidP="00A462F7">
      <w:pPr>
        <w:pStyle w:val="DSStandard"/>
        <w:ind w:right="141"/>
        <w:rPr>
          <w:lang w:eastAsia="ja-JP"/>
        </w:rPr>
      </w:pPr>
    </w:p>
    <w:p w14:paraId="41842E4E" w14:textId="4BB1AD94" w:rsidR="00A462F7" w:rsidRPr="00FA3585" w:rsidRDefault="00A462F7" w:rsidP="00A462F7">
      <w:pPr>
        <w:pStyle w:val="DSStandard"/>
        <w:ind w:right="141"/>
        <w:rPr>
          <w:lang w:eastAsia="ja-JP"/>
        </w:rPr>
      </w:pPr>
      <w:r w:rsidRPr="00FA3585">
        <w:rPr>
          <w:noProof/>
        </w:rPr>
        <w:drawing>
          <wp:inline distT="0" distB="0" distL="0" distR="0" wp14:anchorId="7A5CF4AF" wp14:editId="6F61E4D4">
            <wp:extent cx="3240000" cy="1817118"/>
            <wp:effectExtent l="0" t="0" r="0" b="0"/>
            <wp:docPr id="925" name="Grafik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3240000" cy="1817118"/>
                    </a:xfrm>
                    <a:prstGeom prst="rect">
                      <a:avLst/>
                    </a:prstGeom>
                    <a:noFill/>
                    <a:ln>
                      <a:noFill/>
                    </a:ln>
                  </pic:spPr>
                </pic:pic>
              </a:graphicData>
            </a:graphic>
          </wp:inline>
        </w:drawing>
      </w:r>
    </w:p>
    <w:p w14:paraId="6E0D08FA" w14:textId="6E589BFE" w:rsidR="00A462F7" w:rsidRPr="00FA3585" w:rsidRDefault="00A462F7" w:rsidP="00A462F7">
      <w:pPr>
        <w:tabs>
          <w:tab w:val="left" w:pos="4605"/>
        </w:tabs>
        <w:spacing w:line="260" w:lineRule="exact"/>
        <w:ind w:right="-567"/>
        <w:rPr>
          <w:lang w:eastAsia="ja-JP"/>
        </w:rPr>
      </w:pPr>
      <w:r w:rsidRPr="00FA3585">
        <w:rPr>
          <w:rFonts w:ascii="Arial" w:eastAsia="Times New Roman" w:hAnsi="Arial" w:cs="Arial"/>
          <w:i/>
          <w:sz w:val="18"/>
          <w:szCs w:val="18"/>
        </w:rPr>
        <w:t xml:space="preserve">Abb. 5: </w:t>
      </w:r>
      <w:r w:rsidR="004372FF">
        <w:rPr>
          <w:rFonts w:ascii="Arial" w:eastAsia="Times New Roman" w:hAnsi="Arial" w:cs="Arial"/>
          <w:i/>
          <w:sz w:val="18"/>
          <w:szCs w:val="18"/>
        </w:rPr>
        <w:t>Mockup</w:t>
      </w:r>
      <w:r w:rsidRPr="00FA3585">
        <w:rPr>
          <w:rFonts w:ascii="Arial" w:eastAsia="Times New Roman" w:hAnsi="Arial" w:cs="Arial"/>
          <w:i/>
          <w:sz w:val="18"/>
          <w:szCs w:val="18"/>
        </w:rPr>
        <w:t>-Entwurf der Veneers in der inLab SW 19</w:t>
      </w:r>
    </w:p>
    <w:p w14:paraId="77952D58" w14:textId="13B88CC3" w:rsidR="00A462F7" w:rsidRPr="00FA3585" w:rsidRDefault="00A462F7" w:rsidP="00A462F7">
      <w:pPr>
        <w:pStyle w:val="DSStandard"/>
        <w:ind w:right="141"/>
        <w:rPr>
          <w:lang w:eastAsia="ja-JP"/>
        </w:rPr>
      </w:pPr>
    </w:p>
    <w:p w14:paraId="29FCD26F" w14:textId="6B2F4612" w:rsidR="00A462F7" w:rsidRPr="00FA3585" w:rsidRDefault="00A462F7" w:rsidP="00A462F7">
      <w:pPr>
        <w:pStyle w:val="DSStandard"/>
        <w:ind w:right="141"/>
        <w:rPr>
          <w:lang w:eastAsia="ja-JP"/>
        </w:rPr>
      </w:pPr>
      <w:r w:rsidRPr="00FA3585">
        <w:rPr>
          <w:noProof/>
        </w:rPr>
        <w:drawing>
          <wp:inline distT="0" distB="0" distL="0" distR="0" wp14:anchorId="0FA01069" wp14:editId="30813C1C">
            <wp:extent cx="3240000" cy="1427411"/>
            <wp:effectExtent l="0" t="0" r="0" b="1905"/>
            <wp:docPr id="926" name="Grafik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3240000" cy="1427411"/>
                    </a:xfrm>
                    <a:prstGeom prst="rect">
                      <a:avLst/>
                    </a:prstGeom>
                    <a:noFill/>
                    <a:ln>
                      <a:noFill/>
                    </a:ln>
                  </pic:spPr>
                </pic:pic>
              </a:graphicData>
            </a:graphic>
          </wp:inline>
        </w:drawing>
      </w:r>
    </w:p>
    <w:p w14:paraId="577D2BFA" w14:textId="446898EE" w:rsidR="00A462F7" w:rsidRPr="00FA3585" w:rsidRDefault="00A462F7" w:rsidP="00A462F7">
      <w:pPr>
        <w:tabs>
          <w:tab w:val="left" w:pos="4605"/>
        </w:tabs>
        <w:spacing w:line="260" w:lineRule="exact"/>
        <w:ind w:right="-567"/>
        <w:rPr>
          <w:rFonts w:ascii="Arial" w:eastAsia="Times New Roman" w:hAnsi="Arial" w:cs="Arial"/>
          <w:i/>
          <w:sz w:val="18"/>
          <w:szCs w:val="18"/>
        </w:rPr>
      </w:pPr>
      <w:r w:rsidRPr="00FA3585">
        <w:rPr>
          <w:rFonts w:ascii="Arial" w:eastAsia="Times New Roman" w:hAnsi="Arial" w:cs="Arial"/>
          <w:i/>
          <w:sz w:val="18"/>
          <w:szCs w:val="18"/>
        </w:rPr>
        <w:t xml:space="preserve">Abb. 6: Anprobe </w:t>
      </w:r>
      <w:r w:rsidR="004372FF">
        <w:rPr>
          <w:rFonts w:ascii="Arial" w:eastAsia="Times New Roman" w:hAnsi="Arial" w:cs="Arial"/>
          <w:i/>
          <w:sz w:val="18"/>
          <w:szCs w:val="18"/>
        </w:rPr>
        <w:t>der Mockups</w:t>
      </w:r>
      <w:r w:rsidRPr="00FA3585">
        <w:rPr>
          <w:rFonts w:ascii="Arial" w:eastAsia="Times New Roman" w:hAnsi="Arial" w:cs="Arial"/>
          <w:i/>
          <w:sz w:val="18"/>
          <w:szCs w:val="18"/>
        </w:rPr>
        <w:t xml:space="preserve"> </w:t>
      </w:r>
    </w:p>
    <w:p w14:paraId="1DC278B7" w14:textId="489DB88E" w:rsidR="00A462F7" w:rsidRPr="00FA3585" w:rsidRDefault="00A462F7" w:rsidP="00A462F7">
      <w:pPr>
        <w:pStyle w:val="DSStandard"/>
        <w:ind w:right="141"/>
        <w:rPr>
          <w:lang w:eastAsia="ja-JP"/>
        </w:rPr>
      </w:pPr>
    </w:p>
    <w:p w14:paraId="65BE02A4" w14:textId="56DE8A84" w:rsidR="00A462F7" w:rsidRPr="00FA3585" w:rsidRDefault="00A462F7" w:rsidP="00A462F7">
      <w:pPr>
        <w:pStyle w:val="DSStandard"/>
        <w:ind w:right="141"/>
        <w:rPr>
          <w:lang w:eastAsia="ja-JP"/>
        </w:rPr>
      </w:pPr>
      <w:r w:rsidRPr="00FA3585">
        <w:rPr>
          <w:noProof/>
        </w:rPr>
        <w:lastRenderedPageBreak/>
        <w:drawing>
          <wp:inline distT="0" distB="0" distL="0" distR="0" wp14:anchorId="3274CBBC" wp14:editId="6B5DA771">
            <wp:extent cx="3240000" cy="1760673"/>
            <wp:effectExtent l="0" t="0" r="0" b="0"/>
            <wp:docPr id="927" name="Grafik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3240000" cy="1760673"/>
                    </a:xfrm>
                    <a:prstGeom prst="rect">
                      <a:avLst/>
                    </a:prstGeom>
                    <a:noFill/>
                    <a:ln>
                      <a:noFill/>
                    </a:ln>
                  </pic:spPr>
                </pic:pic>
              </a:graphicData>
            </a:graphic>
          </wp:inline>
        </w:drawing>
      </w:r>
    </w:p>
    <w:p w14:paraId="582A095F" w14:textId="7BBFB208" w:rsidR="00A462F7" w:rsidRPr="00FA3585" w:rsidRDefault="00A462F7" w:rsidP="00A462F7">
      <w:pPr>
        <w:tabs>
          <w:tab w:val="left" w:pos="4605"/>
        </w:tabs>
        <w:spacing w:line="260" w:lineRule="exact"/>
        <w:ind w:right="1559"/>
        <w:rPr>
          <w:rFonts w:ascii="Arial" w:eastAsia="Times New Roman" w:hAnsi="Arial" w:cs="Arial"/>
          <w:i/>
          <w:sz w:val="18"/>
          <w:szCs w:val="18"/>
        </w:rPr>
      </w:pPr>
      <w:r w:rsidRPr="00FA3585">
        <w:rPr>
          <w:rFonts w:ascii="Arial" w:eastAsia="Times New Roman" w:hAnsi="Arial" w:cs="Arial"/>
          <w:i/>
          <w:sz w:val="18"/>
          <w:szCs w:val="18"/>
        </w:rPr>
        <w:t>Abb. 7: Export der Daten in die CEREC SW 5.1.1 und finale Bearbeitung der Veneers</w:t>
      </w:r>
    </w:p>
    <w:p w14:paraId="23A09494" w14:textId="002C2239" w:rsidR="00A462F7" w:rsidRPr="00FA3585" w:rsidRDefault="00A462F7" w:rsidP="00A462F7">
      <w:pPr>
        <w:pStyle w:val="DSStandard"/>
        <w:ind w:right="141"/>
        <w:rPr>
          <w:lang w:eastAsia="ja-JP"/>
        </w:rPr>
      </w:pPr>
    </w:p>
    <w:p w14:paraId="38299C14" w14:textId="495FA044" w:rsidR="00A462F7" w:rsidRPr="00FA3585" w:rsidRDefault="00A462F7" w:rsidP="00A462F7">
      <w:pPr>
        <w:pStyle w:val="DSStandard"/>
        <w:ind w:right="141"/>
        <w:rPr>
          <w:lang w:eastAsia="ja-JP"/>
        </w:rPr>
      </w:pPr>
      <w:r w:rsidRPr="00FA3585">
        <w:rPr>
          <w:noProof/>
        </w:rPr>
        <w:drawing>
          <wp:inline distT="0" distB="0" distL="0" distR="0" wp14:anchorId="749428F7" wp14:editId="404C8439">
            <wp:extent cx="3240000" cy="1753678"/>
            <wp:effectExtent l="0" t="0" r="0" b="0"/>
            <wp:docPr id="928" name="Grafik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screen">
                      <a:extLst>
                        <a:ext uri="{28A0092B-C50C-407E-A947-70E740481C1C}">
                          <a14:useLocalDpi xmlns:a14="http://schemas.microsoft.com/office/drawing/2010/main"/>
                        </a:ext>
                      </a:extLst>
                    </a:blip>
                    <a:stretch>
                      <a:fillRect/>
                    </a:stretch>
                  </pic:blipFill>
                  <pic:spPr bwMode="auto">
                    <a:xfrm>
                      <a:off x="0" y="0"/>
                      <a:ext cx="3240000" cy="1753678"/>
                    </a:xfrm>
                    <a:prstGeom prst="rect">
                      <a:avLst/>
                    </a:prstGeom>
                    <a:noFill/>
                    <a:ln>
                      <a:noFill/>
                    </a:ln>
                  </pic:spPr>
                </pic:pic>
              </a:graphicData>
            </a:graphic>
          </wp:inline>
        </w:drawing>
      </w:r>
    </w:p>
    <w:p w14:paraId="58A3DE8E" w14:textId="041DD95E" w:rsidR="00A462F7" w:rsidRPr="00FA3585" w:rsidRDefault="00A462F7" w:rsidP="00A462F7">
      <w:pPr>
        <w:tabs>
          <w:tab w:val="left" w:pos="4605"/>
        </w:tabs>
        <w:spacing w:line="260" w:lineRule="exact"/>
        <w:ind w:right="-567"/>
        <w:rPr>
          <w:rFonts w:ascii="Arial" w:eastAsia="Times New Roman" w:hAnsi="Arial" w:cs="Arial"/>
          <w:i/>
          <w:sz w:val="18"/>
          <w:szCs w:val="18"/>
        </w:rPr>
      </w:pPr>
      <w:r w:rsidRPr="00FA3585">
        <w:rPr>
          <w:rFonts w:ascii="Arial" w:eastAsia="Times New Roman" w:hAnsi="Arial" w:cs="Arial"/>
          <w:i/>
          <w:sz w:val="18"/>
          <w:szCs w:val="18"/>
        </w:rPr>
        <w:t xml:space="preserve">Abb. 8: </w:t>
      </w:r>
      <w:r w:rsidR="004372FF">
        <w:rPr>
          <w:rFonts w:ascii="Arial" w:eastAsia="Times New Roman" w:hAnsi="Arial" w:cs="Arial"/>
          <w:i/>
          <w:sz w:val="18"/>
          <w:szCs w:val="18"/>
        </w:rPr>
        <w:t>Vorschau für den Fräsprozess</w:t>
      </w:r>
      <w:r w:rsidRPr="00FA3585">
        <w:rPr>
          <w:rFonts w:ascii="Arial" w:eastAsia="Times New Roman" w:hAnsi="Arial" w:cs="Arial"/>
          <w:i/>
          <w:sz w:val="18"/>
          <w:szCs w:val="18"/>
        </w:rPr>
        <w:t xml:space="preserve"> </w:t>
      </w:r>
    </w:p>
    <w:p w14:paraId="1A2E1787" w14:textId="75494F23" w:rsidR="00A462F7" w:rsidRPr="00FA3585" w:rsidRDefault="00A462F7" w:rsidP="00A462F7">
      <w:pPr>
        <w:pStyle w:val="DSStandard"/>
        <w:ind w:right="141"/>
        <w:rPr>
          <w:lang w:eastAsia="ja-JP"/>
        </w:rPr>
      </w:pPr>
    </w:p>
    <w:p w14:paraId="186DDB4B" w14:textId="68259673" w:rsidR="00A462F7" w:rsidRPr="00FA3585" w:rsidRDefault="00A462F7" w:rsidP="00A462F7">
      <w:pPr>
        <w:pStyle w:val="DSStandard"/>
        <w:ind w:right="141"/>
        <w:rPr>
          <w:lang w:eastAsia="ja-JP"/>
        </w:rPr>
      </w:pPr>
      <w:r w:rsidRPr="00FA3585">
        <w:rPr>
          <w:noProof/>
        </w:rPr>
        <w:drawing>
          <wp:inline distT="0" distB="0" distL="0" distR="0" wp14:anchorId="53CAD592" wp14:editId="2826D77A">
            <wp:extent cx="3240000" cy="2111666"/>
            <wp:effectExtent l="0" t="0" r="0" b="3175"/>
            <wp:docPr id="929" name="Grafik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3240000" cy="2111666"/>
                    </a:xfrm>
                    <a:prstGeom prst="rect">
                      <a:avLst/>
                    </a:prstGeom>
                    <a:noFill/>
                    <a:ln>
                      <a:noFill/>
                    </a:ln>
                  </pic:spPr>
                </pic:pic>
              </a:graphicData>
            </a:graphic>
          </wp:inline>
        </w:drawing>
      </w:r>
    </w:p>
    <w:p w14:paraId="0509974B" w14:textId="4FDD18BC" w:rsidR="00A462F7" w:rsidRPr="00FA3585" w:rsidRDefault="00A462F7" w:rsidP="00A462F7">
      <w:pPr>
        <w:tabs>
          <w:tab w:val="left" w:pos="4605"/>
        </w:tabs>
        <w:spacing w:line="260" w:lineRule="exact"/>
        <w:ind w:right="-567"/>
        <w:rPr>
          <w:lang w:eastAsia="ja-JP"/>
        </w:rPr>
      </w:pPr>
      <w:r w:rsidRPr="00FA3585">
        <w:rPr>
          <w:rFonts w:ascii="Arial" w:eastAsia="Times New Roman" w:hAnsi="Arial" w:cs="Arial"/>
          <w:i/>
          <w:sz w:val="18"/>
          <w:szCs w:val="18"/>
        </w:rPr>
        <w:t>Abb. 9: Detailaufnahme des gefrästen Veneers</w:t>
      </w:r>
    </w:p>
    <w:p w14:paraId="5E9874B1" w14:textId="19C19A52" w:rsidR="00A462F7" w:rsidRPr="00FA3585" w:rsidRDefault="00A462F7" w:rsidP="00A462F7">
      <w:pPr>
        <w:pStyle w:val="DSStandard"/>
        <w:ind w:right="141"/>
        <w:rPr>
          <w:lang w:eastAsia="ja-JP"/>
        </w:rPr>
      </w:pPr>
    </w:p>
    <w:p w14:paraId="334A0478" w14:textId="13539AB2" w:rsidR="00A462F7" w:rsidRPr="00FA3585" w:rsidRDefault="00A462F7" w:rsidP="00A462F7">
      <w:pPr>
        <w:pStyle w:val="DSStandard"/>
        <w:ind w:right="141"/>
        <w:rPr>
          <w:lang w:eastAsia="ja-JP"/>
        </w:rPr>
      </w:pPr>
      <w:r w:rsidRPr="00FA3585">
        <w:rPr>
          <w:noProof/>
        </w:rPr>
        <w:lastRenderedPageBreak/>
        <w:drawing>
          <wp:inline distT="0" distB="0" distL="0" distR="0" wp14:anchorId="09624E2C" wp14:editId="48D8EF77">
            <wp:extent cx="3240000" cy="1957593"/>
            <wp:effectExtent l="0" t="0" r="0" b="5080"/>
            <wp:docPr id="930" name="Grafik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 cstate="screen">
                      <a:extLst>
                        <a:ext uri="{28A0092B-C50C-407E-A947-70E740481C1C}">
                          <a14:useLocalDpi xmlns:a14="http://schemas.microsoft.com/office/drawing/2010/main"/>
                        </a:ext>
                      </a:extLst>
                    </a:blip>
                    <a:stretch>
                      <a:fillRect/>
                    </a:stretch>
                  </pic:blipFill>
                  <pic:spPr bwMode="auto">
                    <a:xfrm>
                      <a:off x="0" y="0"/>
                      <a:ext cx="3240000" cy="1957593"/>
                    </a:xfrm>
                    <a:prstGeom prst="rect">
                      <a:avLst/>
                    </a:prstGeom>
                    <a:noFill/>
                    <a:ln>
                      <a:noFill/>
                    </a:ln>
                  </pic:spPr>
                </pic:pic>
              </a:graphicData>
            </a:graphic>
          </wp:inline>
        </w:drawing>
      </w:r>
    </w:p>
    <w:p w14:paraId="7019AC52" w14:textId="34AEF3D4" w:rsidR="00A462F7" w:rsidRPr="00FA3585" w:rsidRDefault="00A462F7" w:rsidP="00A462F7">
      <w:pPr>
        <w:pStyle w:val="DSStandard"/>
        <w:ind w:right="1559"/>
        <w:rPr>
          <w:rFonts w:eastAsia="Times New Roman" w:cs="Arial"/>
          <w:i/>
          <w:sz w:val="18"/>
          <w:szCs w:val="18"/>
        </w:rPr>
      </w:pPr>
      <w:r w:rsidRPr="00FA3585">
        <w:rPr>
          <w:rFonts w:eastAsia="Times New Roman" w:cs="Arial"/>
          <w:i/>
          <w:sz w:val="18"/>
          <w:szCs w:val="18"/>
        </w:rPr>
        <w:t xml:space="preserve">Abb. 10: Einsetzen der Veneers </w:t>
      </w:r>
      <w:r w:rsidR="004372FF">
        <w:rPr>
          <w:rFonts w:eastAsia="Times New Roman" w:cs="Arial"/>
          <w:i/>
          <w:sz w:val="18"/>
          <w:szCs w:val="18"/>
        </w:rPr>
        <w:t>unter Kofferdam</w:t>
      </w:r>
      <w:r w:rsidRPr="00FA3585">
        <w:rPr>
          <w:rFonts w:eastAsia="Times New Roman" w:cs="Arial"/>
          <w:i/>
          <w:sz w:val="18"/>
          <w:szCs w:val="18"/>
        </w:rPr>
        <w:t xml:space="preserve"> für eine absolut trockene </w:t>
      </w:r>
      <w:r w:rsidR="004372FF">
        <w:rPr>
          <w:rFonts w:eastAsia="Times New Roman" w:cs="Arial"/>
          <w:i/>
          <w:sz w:val="18"/>
          <w:szCs w:val="18"/>
        </w:rPr>
        <w:t>Bearbeitungs</w:t>
      </w:r>
      <w:r w:rsidR="004372FF" w:rsidRPr="00FA3585">
        <w:rPr>
          <w:rFonts w:eastAsia="Times New Roman" w:cs="Arial"/>
          <w:i/>
          <w:sz w:val="18"/>
          <w:szCs w:val="18"/>
        </w:rPr>
        <w:t>oberfläche</w:t>
      </w:r>
    </w:p>
    <w:p w14:paraId="1178F4B6" w14:textId="6850AE73" w:rsidR="00A462F7" w:rsidRPr="00FA3585" w:rsidRDefault="00A462F7" w:rsidP="00A462F7">
      <w:pPr>
        <w:pStyle w:val="DSStandard"/>
        <w:ind w:right="1559"/>
        <w:rPr>
          <w:rFonts w:eastAsia="Times New Roman" w:cs="Arial"/>
          <w:i/>
          <w:sz w:val="18"/>
          <w:szCs w:val="18"/>
        </w:rPr>
      </w:pPr>
    </w:p>
    <w:p w14:paraId="7A4164CA" w14:textId="19FBF360" w:rsidR="00A462F7" w:rsidRPr="00FA3585" w:rsidRDefault="00A462F7" w:rsidP="00A462F7">
      <w:pPr>
        <w:pStyle w:val="DSStandard"/>
        <w:ind w:right="1559"/>
        <w:rPr>
          <w:rFonts w:eastAsia="Times New Roman" w:cs="Arial"/>
          <w:i/>
          <w:sz w:val="18"/>
          <w:szCs w:val="18"/>
        </w:rPr>
      </w:pPr>
      <w:r w:rsidRPr="00FA3585">
        <w:rPr>
          <w:noProof/>
        </w:rPr>
        <w:drawing>
          <wp:inline distT="0" distB="0" distL="0" distR="0" wp14:anchorId="71B46CDC" wp14:editId="16737D61">
            <wp:extent cx="3240000" cy="2107132"/>
            <wp:effectExtent l="0" t="0" r="0" b="7620"/>
            <wp:docPr id="931" name="Grafik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3" cstate="screen">
                      <a:extLst>
                        <a:ext uri="{28A0092B-C50C-407E-A947-70E740481C1C}">
                          <a14:useLocalDpi xmlns:a14="http://schemas.microsoft.com/office/drawing/2010/main"/>
                        </a:ext>
                      </a:extLst>
                    </a:blip>
                    <a:stretch>
                      <a:fillRect/>
                    </a:stretch>
                  </pic:blipFill>
                  <pic:spPr bwMode="auto">
                    <a:xfrm>
                      <a:off x="0" y="0"/>
                      <a:ext cx="3240000" cy="2107132"/>
                    </a:xfrm>
                    <a:prstGeom prst="rect">
                      <a:avLst/>
                    </a:prstGeom>
                    <a:noFill/>
                    <a:ln>
                      <a:noFill/>
                    </a:ln>
                  </pic:spPr>
                </pic:pic>
              </a:graphicData>
            </a:graphic>
          </wp:inline>
        </w:drawing>
      </w:r>
    </w:p>
    <w:p w14:paraId="7A0BCD9E" w14:textId="36CCE15C" w:rsidR="00A462F7" w:rsidRPr="00FA3585" w:rsidRDefault="00A462F7" w:rsidP="00A462F7">
      <w:pPr>
        <w:tabs>
          <w:tab w:val="left" w:pos="4605"/>
        </w:tabs>
        <w:spacing w:line="260" w:lineRule="exact"/>
        <w:ind w:right="1559"/>
        <w:rPr>
          <w:rFonts w:ascii="Arial" w:eastAsia="Times New Roman" w:hAnsi="Arial" w:cs="Arial"/>
          <w:i/>
          <w:sz w:val="18"/>
          <w:szCs w:val="18"/>
        </w:rPr>
      </w:pPr>
      <w:r w:rsidRPr="00FA3585">
        <w:rPr>
          <w:rFonts w:ascii="Arial" w:eastAsia="Times New Roman" w:hAnsi="Arial" w:cs="Arial"/>
          <w:i/>
          <w:sz w:val="18"/>
          <w:szCs w:val="18"/>
        </w:rPr>
        <w:t xml:space="preserve">Abb. 11: Nahaufnahme der Veneer-Oberfläche, die zeigt, wie gut die natürliche Oberfläche der Zähne </w:t>
      </w:r>
      <w:r w:rsidR="004372FF">
        <w:rPr>
          <w:rFonts w:ascii="Arial" w:eastAsia="Times New Roman" w:hAnsi="Arial" w:cs="Arial"/>
          <w:i/>
          <w:sz w:val="18"/>
          <w:szCs w:val="18"/>
        </w:rPr>
        <w:t>adaptiert</w:t>
      </w:r>
      <w:r w:rsidR="004372FF" w:rsidRPr="00FA3585">
        <w:rPr>
          <w:rFonts w:ascii="Arial" w:eastAsia="Times New Roman" w:hAnsi="Arial" w:cs="Arial"/>
          <w:i/>
          <w:sz w:val="18"/>
          <w:szCs w:val="18"/>
        </w:rPr>
        <w:t xml:space="preserve"> </w:t>
      </w:r>
      <w:r w:rsidRPr="00FA3585">
        <w:rPr>
          <w:rFonts w:ascii="Arial" w:eastAsia="Times New Roman" w:hAnsi="Arial" w:cs="Arial"/>
          <w:i/>
          <w:sz w:val="18"/>
          <w:szCs w:val="18"/>
        </w:rPr>
        <w:t xml:space="preserve">wurde. </w:t>
      </w:r>
    </w:p>
    <w:p w14:paraId="45398D57" w14:textId="4BF0298E" w:rsidR="00A462F7" w:rsidRPr="00FA3585" w:rsidRDefault="00A462F7" w:rsidP="00A462F7">
      <w:pPr>
        <w:pStyle w:val="DSStandard"/>
        <w:ind w:right="1559"/>
        <w:rPr>
          <w:rFonts w:eastAsia="Times New Roman" w:cs="Arial"/>
          <w:i/>
          <w:sz w:val="18"/>
          <w:szCs w:val="18"/>
        </w:rPr>
      </w:pPr>
    </w:p>
    <w:p w14:paraId="57771C74" w14:textId="28E9749C" w:rsidR="00A462F7" w:rsidRPr="00FA3585" w:rsidRDefault="00A462F7" w:rsidP="00A462F7">
      <w:pPr>
        <w:pStyle w:val="DSStandard"/>
        <w:ind w:right="1559"/>
        <w:rPr>
          <w:lang w:eastAsia="ja-JP"/>
        </w:rPr>
      </w:pPr>
      <w:r w:rsidRPr="00FA3585">
        <w:rPr>
          <w:noProof/>
        </w:rPr>
        <w:drawing>
          <wp:inline distT="0" distB="0" distL="0" distR="0" wp14:anchorId="5565F33F" wp14:editId="7F9A473A">
            <wp:extent cx="3240000" cy="1688067"/>
            <wp:effectExtent l="0" t="0" r="0" b="7620"/>
            <wp:docPr id="932" name="Grafik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4" cstate="screen">
                      <a:extLst>
                        <a:ext uri="{28A0092B-C50C-407E-A947-70E740481C1C}">
                          <a14:useLocalDpi xmlns:a14="http://schemas.microsoft.com/office/drawing/2010/main"/>
                        </a:ext>
                      </a:extLst>
                    </a:blip>
                    <a:stretch>
                      <a:fillRect/>
                    </a:stretch>
                  </pic:blipFill>
                  <pic:spPr bwMode="auto">
                    <a:xfrm>
                      <a:off x="0" y="0"/>
                      <a:ext cx="3240000" cy="1688067"/>
                    </a:xfrm>
                    <a:prstGeom prst="rect">
                      <a:avLst/>
                    </a:prstGeom>
                    <a:noFill/>
                    <a:ln>
                      <a:noFill/>
                    </a:ln>
                  </pic:spPr>
                </pic:pic>
              </a:graphicData>
            </a:graphic>
          </wp:inline>
        </w:drawing>
      </w:r>
    </w:p>
    <w:p w14:paraId="1F2B4BDB" w14:textId="6CEE5BFD" w:rsidR="00A462F7" w:rsidRPr="00FA3585" w:rsidRDefault="00A462F7" w:rsidP="00A462F7">
      <w:pPr>
        <w:pStyle w:val="DSStandard"/>
        <w:ind w:right="1559"/>
        <w:rPr>
          <w:lang w:eastAsia="ja-JP"/>
        </w:rPr>
      </w:pPr>
      <w:r w:rsidRPr="00FA3585">
        <w:rPr>
          <w:rFonts w:eastAsia="Times New Roman" w:cs="Arial"/>
          <w:i/>
          <w:sz w:val="18"/>
          <w:szCs w:val="18"/>
        </w:rPr>
        <w:t>Abb. 12: Finale Situation – das neue Lächeln</w:t>
      </w:r>
    </w:p>
    <w:p w14:paraId="521164B4" w14:textId="77777777" w:rsidR="00B05865" w:rsidRPr="00FA3585" w:rsidRDefault="00B05865" w:rsidP="001638A0">
      <w:pPr>
        <w:pStyle w:val="DSStandard"/>
        <w:ind w:right="-567"/>
      </w:pPr>
    </w:p>
    <w:sectPr w:rsidR="00B05865" w:rsidRPr="00FA3585" w:rsidSect="001638A0">
      <w:headerReference w:type="even" r:id="rId25"/>
      <w:headerReference w:type="default" r:id="rId26"/>
      <w:footerReference w:type="even" r:id="rId27"/>
      <w:footerReference w:type="default" r:id="rId28"/>
      <w:headerReference w:type="first" r:id="rId29"/>
      <w:footerReference w:type="first" r:id="rId30"/>
      <w:pgSz w:w="11900" w:h="16840" w:code="9"/>
      <w:pgMar w:top="2664" w:right="3962"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1C03B" w14:textId="77777777" w:rsidR="00001CFF" w:rsidRDefault="00001CFF" w:rsidP="005662A0">
      <w:r>
        <w:rPr>
          <w:color w:val="808080" w:themeColor="background1" w:themeShade="80"/>
        </w:rPr>
        <w:separator/>
      </w:r>
    </w:p>
  </w:endnote>
  <w:endnote w:type="continuationSeparator" w:id="0">
    <w:p w14:paraId="78021E19" w14:textId="77777777" w:rsidR="00001CFF" w:rsidRDefault="00001CFF" w:rsidP="005662A0">
      <w:r>
        <w:rPr>
          <w:color w:val="808080" w:themeColor="background1" w:themeShade="80"/>
        </w:rPr>
        <w:continuationSeparator/>
      </w:r>
    </w:p>
  </w:endnote>
  <w:endnote w:type="continuationNotice" w:id="1">
    <w:p w14:paraId="1614ED57" w14:textId="77777777" w:rsidR="00001CFF" w:rsidRDefault="00001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ADF90" w14:textId="77777777" w:rsidR="007831C5" w:rsidRDefault="007831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C8121" w14:textId="77777777" w:rsidR="002D5F76" w:rsidRDefault="002D5F76" w:rsidP="005662A0">
    <w:pPr>
      <w:pStyle w:val="Fuzeile"/>
    </w:pPr>
    <w:r w:rsidRPr="000666B0">
      <w:rPr>
        <w:noProof/>
      </w:rPr>
      <w:drawing>
        <wp:anchor distT="0" distB="0" distL="114300" distR="114300" simplePos="0" relativeHeight="251660288" behindDoc="0" locked="0" layoutInCell="1" allowOverlap="1" wp14:anchorId="513FF2DE" wp14:editId="513FF2DF">
          <wp:simplePos x="0" y="0"/>
          <wp:positionH relativeFrom="column">
            <wp:posOffset>0</wp:posOffset>
          </wp:positionH>
          <wp:positionV relativeFrom="page">
            <wp:posOffset>10081260</wp:posOffset>
          </wp:positionV>
          <wp:extent cx="6119495" cy="114300"/>
          <wp:effectExtent l="0" t="0" r="1905" b="12700"/>
          <wp:wrapNone/>
          <wp:docPr id="91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67BA" w14:textId="77777777" w:rsidR="00713D10" w:rsidRPr="00BA23C3" w:rsidRDefault="00713D10" w:rsidP="00713D10">
    <w:pPr>
      <w:rPr>
        <w:color w:val="666666"/>
        <w:sz w:val="12"/>
        <w:szCs w:val="12"/>
      </w:rPr>
    </w:pPr>
    <w:r>
      <w:rPr>
        <w:color w:val="666666"/>
        <w:sz w:val="12"/>
        <w:szCs w:val="12"/>
      </w:rPr>
      <w:t xml:space="preserve">Sofern keine anderslautende Angabe erfolgt, beziehen sich vergleichende Aussagen in dieser Pressemitteilung immer auf einen Vergleich zwischen Produkten aus dem Hause Dentsply Sirona. </w:t>
    </w:r>
  </w:p>
  <w:p w14:paraId="366F6CB0" w14:textId="0DF5F3BA" w:rsidR="002D5F76" w:rsidRPr="00BA23C3" w:rsidRDefault="00713D10" w:rsidP="0020716E">
    <w:r>
      <w:rPr>
        <w:color w:val="666666"/>
        <w:sz w:val="12"/>
        <w:szCs w:val="12"/>
      </w:rPr>
      <w:t>Es werden eingetragene Marken, Handelsnamen und Logos verwendet. Selbst wenn sie im Einzelfall ohne das Markenzeichen verwendet werden, gelten die entsprechenden gesetzlichen Vorschriften und Bestimmungen.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1FC33" w14:textId="77777777" w:rsidR="00001CFF" w:rsidRDefault="00001CFF" w:rsidP="005662A0">
      <w:r>
        <w:rPr>
          <w:color w:val="808080" w:themeColor="background1" w:themeShade="80"/>
        </w:rPr>
        <w:separator/>
      </w:r>
    </w:p>
  </w:footnote>
  <w:footnote w:type="continuationSeparator" w:id="0">
    <w:p w14:paraId="0DC791FD" w14:textId="77777777" w:rsidR="00001CFF" w:rsidRDefault="00001CFF" w:rsidP="005662A0">
      <w:r>
        <w:rPr>
          <w:color w:val="808080" w:themeColor="background1" w:themeShade="80"/>
        </w:rPr>
        <w:continuationSeparator/>
      </w:r>
    </w:p>
  </w:footnote>
  <w:footnote w:type="continuationNotice" w:id="1">
    <w:p w14:paraId="56230E4B" w14:textId="77777777" w:rsidR="00001CFF" w:rsidRDefault="00001C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69593" w14:textId="77777777" w:rsidR="007831C5" w:rsidRDefault="007831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6352" w14:textId="77777777" w:rsidR="002D5F76" w:rsidRPr="002D4E15" w:rsidRDefault="002D5F76"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513FF2DC" wp14:editId="513FF2D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0513A57" w14:textId="77777777"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Seite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C9507B">
                            <w:rPr>
                              <w:rFonts w:ascii="Arial" w:hAnsi="Arial" w:cs="Arial"/>
                              <w:noProof/>
                              <w:color w:val="595959" w:themeColor="text1" w:themeTint="A6"/>
                              <w:sz w:val="20"/>
                            </w:rPr>
                            <w:t>4</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C9507B">
                            <w:rPr>
                              <w:rFonts w:ascii="Arial" w:hAnsi="Arial" w:cs="Arial"/>
                              <w:noProof/>
                              <w:color w:val="595959" w:themeColor="text1" w:themeTint="A6"/>
                              <w:sz w:val="20"/>
                            </w:rPr>
                            <w:t>8</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13FF2D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0513A57" w14:textId="77777777" w:rsidR="002D5F76" w:rsidRPr="003A0098" w:rsidRDefault="002D5F76" w:rsidP="002D5F76">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Seite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C9507B">
                      <w:rPr>
                        <w:rFonts w:ascii="Arial" w:hAnsi="Arial" w:cs="Arial"/>
                        <w:noProof/>
                        <w:color w:val="595959" w:themeColor="text1" w:themeTint="A6"/>
                        <w:sz w:val="20"/>
                      </w:rPr>
                      <w:t>4</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C9507B">
                      <w:rPr>
                        <w:rFonts w:ascii="Arial" w:hAnsi="Arial" w:cs="Arial"/>
                        <w:noProof/>
                        <w:color w:val="595959" w:themeColor="text1" w:themeTint="A6"/>
                        <w:sz w:val="20"/>
                      </w:rPr>
                      <w:t>8</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E5B54" w14:textId="77777777" w:rsidR="002D5F76" w:rsidRDefault="002D5F76" w:rsidP="005662A0">
    <w:r w:rsidRPr="000666B0">
      <w:rPr>
        <w:noProof/>
      </w:rPr>
      <w:drawing>
        <wp:anchor distT="0" distB="0" distL="114300" distR="114300" simplePos="0" relativeHeight="251654144" behindDoc="0" locked="0" layoutInCell="1" allowOverlap="1" wp14:anchorId="513FF2E0" wp14:editId="513FF2E1">
          <wp:simplePos x="0" y="0"/>
          <wp:positionH relativeFrom="column">
            <wp:posOffset>-2309</wp:posOffset>
          </wp:positionH>
          <wp:positionV relativeFrom="paragraph">
            <wp:posOffset>1270</wp:posOffset>
          </wp:positionV>
          <wp:extent cx="6092594" cy="114300"/>
          <wp:effectExtent l="0" t="0" r="3810" b="0"/>
          <wp:wrapNone/>
          <wp:docPr id="919"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72607C" w14:textId="77777777" w:rsidR="002D5F76" w:rsidRDefault="002D5F76" w:rsidP="005662A0">
    <w:r>
      <w:rPr>
        <w:noProof/>
      </w:rPr>
      <w:drawing>
        <wp:anchor distT="0" distB="0" distL="114300" distR="114300" simplePos="0" relativeHeight="251666432" behindDoc="0" locked="0" layoutInCell="1" allowOverlap="1" wp14:anchorId="513FF2E2" wp14:editId="513FF2E3">
          <wp:simplePos x="0" y="0"/>
          <wp:positionH relativeFrom="column">
            <wp:posOffset>4928870</wp:posOffset>
          </wp:positionH>
          <wp:positionV relativeFrom="paragraph">
            <wp:posOffset>31115</wp:posOffset>
          </wp:positionV>
          <wp:extent cx="1144800" cy="486000"/>
          <wp:effectExtent l="0" t="0" r="0" b="9525"/>
          <wp:wrapNone/>
          <wp:docPr id="920"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EC4D03" w14:textId="77777777" w:rsidR="002D5F76" w:rsidRDefault="002D5F76" w:rsidP="005662A0"/>
  <w:p w14:paraId="4B534F5F" w14:textId="77777777" w:rsidR="002D5F76" w:rsidRDefault="002D5F7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04D6BFB"/>
    <w:multiLevelType w:val="hybridMultilevel"/>
    <w:tmpl w:val="816C9A36"/>
    <w:numStyleLink w:val="Bullets"/>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DD8042F"/>
    <w:multiLevelType w:val="hybridMultilevel"/>
    <w:tmpl w:val="816C9A36"/>
    <w:styleLink w:val="Bullets"/>
    <w:lvl w:ilvl="0" w:tplc="965A6418">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DAEF90">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82E8F8">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BAC97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B641C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CE148">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F677B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659FC">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D69830">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2"/>
  </w:num>
  <w:num w:numId="8">
    <w:abstractNumId w:val="5"/>
  </w:num>
  <w:num w:numId="9">
    <w:abstractNumId w:val="8"/>
  </w:num>
  <w:num w:numId="10">
    <w:abstractNumId w:val="2"/>
  </w:num>
  <w:num w:numId="11">
    <w:abstractNumId w:val="11"/>
  </w:num>
  <w:num w:numId="12">
    <w:abstractNumId w:val="13"/>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7E9"/>
    <w:rsid w:val="0000175D"/>
    <w:rsid w:val="00001CFF"/>
    <w:rsid w:val="00011AF0"/>
    <w:rsid w:val="000216C5"/>
    <w:rsid w:val="00022793"/>
    <w:rsid w:val="00023AB0"/>
    <w:rsid w:val="0004200D"/>
    <w:rsid w:val="00053BE1"/>
    <w:rsid w:val="000666B0"/>
    <w:rsid w:val="00070391"/>
    <w:rsid w:val="00070F30"/>
    <w:rsid w:val="00071E6B"/>
    <w:rsid w:val="00096601"/>
    <w:rsid w:val="000A1688"/>
    <w:rsid w:val="000E2A7B"/>
    <w:rsid w:val="000E5606"/>
    <w:rsid w:val="001169B9"/>
    <w:rsid w:val="00117113"/>
    <w:rsid w:val="00125449"/>
    <w:rsid w:val="001309DF"/>
    <w:rsid w:val="00131F84"/>
    <w:rsid w:val="001452DE"/>
    <w:rsid w:val="001453A0"/>
    <w:rsid w:val="00157A11"/>
    <w:rsid w:val="001638A0"/>
    <w:rsid w:val="001813C0"/>
    <w:rsid w:val="001A346C"/>
    <w:rsid w:val="001A3ED3"/>
    <w:rsid w:val="001B01B9"/>
    <w:rsid w:val="001D0DED"/>
    <w:rsid w:val="001D25D9"/>
    <w:rsid w:val="0020066D"/>
    <w:rsid w:val="00203290"/>
    <w:rsid w:val="0020716E"/>
    <w:rsid w:val="002117E5"/>
    <w:rsid w:val="00230527"/>
    <w:rsid w:val="00233BC1"/>
    <w:rsid w:val="00246D78"/>
    <w:rsid w:val="002B34D3"/>
    <w:rsid w:val="002B56F1"/>
    <w:rsid w:val="002D4E15"/>
    <w:rsid w:val="002D5F76"/>
    <w:rsid w:val="002E7139"/>
    <w:rsid w:val="002E7B4F"/>
    <w:rsid w:val="003331D0"/>
    <w:rsid w:val="00345D61"/>
    <w:rsid w:val="00374638"/>
    <w:rsid w:val="00383109"/>
    <w:rsid w:val="003939A6"/>
    <w:rsid w:val="003B4C13"/>
    <w:rsid w:val="003C3E17"/>
    <w:rsid w:val="003D2EAC"/>
    <w:rsid w:val="003D2F2F"/>
    <w:rsid w:val="003E5165"/>
    <w:rsid w:val="003F0065"/>
    <w:rsid w:val="003F4225"/>
    <w:rsid w:val="00400B2B"/>
    <w:rsid w:val="00427159"/>
    <w:rsid w:val="0043115F"/>
    <w:rsid w:val="00431B63"/>
    <w:rsid w:val="004372FF"/>
    <w:rsid w:val="00460C36"/>
    <w:rsid w:val="00461142"/>
    <w:rsid w:val="00462907"/>
    <w:rsid w:val="00474F38"/>
    <w:rsid w:val="00494AFF"/>
    <w:rsid w:val="004954A4"/>
    <w:rsid w:val="004A7999"/>
    <w:rsid w:val="004A7DFA"/>
    <w:rsid w:val="004B33C3"/>
    <w:rsid w:val="004C6456"/>
    <w:rsid w:val="004C6820"/>
    <w:rsid w:val="004D13F9"/>
    <w:rsid w:val="004E53FE"/>
    <w:rsid w:val="004F4FE5"/>
    <w:rsid w:val="00502081"/>
    <w:rsid w:val="0051262F"/>
    <w:rsid w:val="00547C31"/>
    <w:rsid w:val="005662A0"/>
    <w:rsid w:val="0059603B"/>
    <w:rsid w:val="005C04D4"/>
    <w:rsid w:val="005D6DA1"/>
    <w:rsid w:val="005F0B0B"/>
    <w:rsid w:val="00613206"/>
    <w:rsid w:val="00623E4A"/>
    <w:rsid w:val="00644A37"/>
    <w:rsid w:val="006453CF"/>
    <w:rsid w:val="006505B9"/>
    <w:rsid w:val="00651747"/>
    <w:rsid w:val="00693805"/>
    <w:rsid w:val="006A125A"/>
    <w:rsid w:val="006D66DF"/>
    <w:rsid w:val="006E586D"/>
    <w:rsid w:val="00713D10"/>
    <w:rsid w:val="007157C2"/>
    <w:rsid w:val="00730893"/>
    <w:rsid w:val="007420F1"/>
    <w:rsid w:val="007435D1"/>
    <w:rsid w:val="00780E54"/>
    <w:rsid w:val="007831C5"/>
    <w:rsid w:val="00797D11"/>
    <w:rsid w:val="007B411A"/>
    <w:rsid w:val="007B56B9"/>
    <w:rsid w:val="007F6C26"/>
    <w:rsid w:val="00811149"/>
    <w:rsid w:val="008642EB"/>
    <w:rsid w:val="008A4E53"/>
    <w:rsid w:val="008B0AF0"/>
    <w:rsid w:val="008B7289"/>
    <w:rsid w:val="008C43F0"/>
    <w:rsid w:val="0090181C"/>
    <w:rsid w:val="009045F9"/>
    <w:rsid w:val="009067E9"/>
    <w:rsid w:val="00921D02"/>
    <w:rsid w:val="0092551F"/>
    <w:rsid w:val="00926A41"/>
    <w:rsid w:val="00936562"/>
    <w:rsid w:val="00940A2A"/>
    <w:rsid w:val="009807BA"/>
    <w:rsid w:val="009830E6"/>
    <w:rsid w:val="009A3DC9"/>
    <w:rsid w:val="009B058F"/>
    <w:rsid w:val="009B3DB2"/>
    <w:rsid w:val="009C4BC8"/>
    <w:rsid w:val="009D26A1"/>
    <w:rsid w:val="009E267C"/>
    <w:rsid w:val="009E4876"/>
    <w:rsid w:val="009E5C77"/>
    <w:rsid w:val="009F25DE"/>
    <w:rsid w:val="00A17CB2"/>
    <w:rsid w:val="00A462F7"/>
    <w:rsid w:val="00A636ED"/>
    <w:rsid w:val="00A75E93"/>
    <w:rsid w:val="00A778A8"/>
    <w:rsid w:val="00AC16F9"/>
    <w:rsid w:val="00AC7F8C"/>
    <w:rsid w:val="00AD0432"/>
    <w:rsid w:val="00B05865"/>
    <w:rsid w:val="00B2205A"/>
    <w:rsid w:val="00B275B6"/>
    <w:rsid w:val="00B32531"/>
    <w:rsid w:val="00B5387F"/>
    <w:rsid w:val="00B53F8A"/>
    <w:rsid w:val="00B769D7"/>
    <w:rsid w:val="00B92376"/>
    <w:rsid w:val="00BA03EE"/>
    <w:rsid w:val="00BA23C3"/>
    <w:rsid w:val="00BC1D2E"/>
    <w:rsid w:val="00BD3C66"/>
    <w:rsid w:val="00BE0692"/>
    <w:rsid w:val="00BE5693"/>
    <w:rsid w:val="00BF0FF7"/>
    <w:rsid w:val="00C016D4"/>
    <w:rsid w:val="00C233CF"/>
    <w:rsid w:val="00C32F2E"/>
    <w:rsid w:val="00C55499"/>
    <w:rsid w:val="00C562C5"/>
    <w:rsid w:val="00C56E9D"/>
    <w:rsid w:val="00C701C6"/>
    <w:rsid w:val="00C9507B"/>
    <w:rsid w:val="00C954EF"/>
    <w:rsid w:val="00CC73A1"/>
    <w:rsid w:val="00CC7759"/>
    <w:rsid w:val="00CD3B89"/>
    <w:rsid w:val="00CD5685"/>
    <w:rsid w:val="00CD74A3"/>
    <w:rsid w:val="00CD7AD0"/>
    <w:rsid w:val="00CE17EF"/>
    <w:rsid w:val="00D126F5"/>
    <w:rsid w:val="00D3250F"/>
    <w:rsid w:val="00D34B15"/>
    <w:rsid w:val="00D36A02"/>
    <w:rsid w:val="00D545C0"/>
    <w:rsid w:val="00DB0A1B"/>
    <w:rsid w:val="00DB0FDE"/>
    <w:rsid w:val="00DB1D5F"/>
    <w:rsid w:val="00DE6A3D"/>
    <w:rsid w:val="00E00551"/>
    <w:rsid w:val="00E2656E"/>
    <w:rsid w:val="00E61AF9"/>
    <w:rsid w:val="00E72CDE"/>
    <w:rsid w:val="00EA5341"/>
    <w:rsid w:val="00ED5E30"/>
    <w:rsid w:val="00ED64F8"/>
    <w:rsid w:val="00F119C0"/>
    <w:rsid w:val="00F2429E"/>
    <w:rsid w:val="00F41BF2"/>
    <w:rsid w:val="00F42537"/>
    <w:rsid w:val="00F7485D"/>
    <w:rsid w:val="00F86B76"/>
    <w:rsid w:val="00F91980"/>
    <w:rsid w:val="00F928D4"/>
    <w:rsid w:val="00FA3585"/>
    <w:rsid w:val="00FC6618"/>
    <w:rsid w:val="00FF3F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52F3DB7"/>
  <w14:defaultImageDpi w14:val="300"/>
  <w15:docId w15:val="{AFC88E5C-4D49-487A-A876-538F0ABF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485D"/>
    <w:rPr>
      <w:rFonts w:ascii="Calibri" w:hAnsi="Calibri" w:cs="Times New Roman"/>
      <w:sz w:val="22"/>
      <w:szCs w:val="22"/>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B5387F"/>
    <w:rPr>
      <w:sz w:val="16"/>
      <w:szCs w:val="16"/>
    </w:rPr>
  </w:style>
  <w:style w:type="paragraph" w:styleId="Kommentartext">
    <w:name w:val="annotation text"/>
    <w:basedOn w:val="Standard"/>
    <w:link w:val="KommentartextZchn"/>
    <w:uiPriority w:val="99"/>
    <w:unhideWhenUsed/>
    <w:rsid w:val="00C56E9D"/>
    <w:rPr>
      <w:sz w:val="20"/>
      <w:szCs w:val="20"/>
    </w:rPr>
  </w:style>
  <w:style w:type="character" w:customStyle="1" w:styleId="KommentartextZchn">
    <w:name w:val="Kommentartext Zchn"/>
    <w:basedOn w:val="Absatz-Standardschriftart"/>
    <w:link w:val="Kommentartext"/>
    <w:uiPriority w:val="99"/>
    <w:rsid w:val="00C56E9D"/>
    <w:rPr>
      <w:rFonts w:ascii="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B5387F"/>
    <w:rPr>
      <w:b/>
      <w:bCs/>
    </w:rPr>
  </w:style>
  <w:style w:type="character" w:customStyle="1" w:styleId="KommentarthemaZchn">
    <w:name w:val="Kommentarthema Zchn"/>
    <w:basedOn w:val="KommentartextZchn"/>
    <w:link w:val="Kommentarthema"/>
    <w:uiPriority w:val="99"/>
    <w:semiHidden/>
    <w:rsid w:val="00B5387F"/>
    <w:rPr>
      <w:rFonts w:ascii="Calibri" w:hAnsi="Calibri" w:cs="Times New Roman"/>
      <w:b/>
      <w:bCs/>
      <w:sz w:val="20"/>
      <w:szCs w:val="20"/>
    </w:rPr>
  </w:style>
  <w:style w:type="numbering" w:customStyle="1" w:styleId="Bullets">
    <w:name w:val="Bullets"/>
    <w:rsid w:val="00CD5685"/>
    <w:pPr>
      <w:numPr>
        <w:numId w:val="13"/>
      </w:numPr>
    </w:pPr>
  </w:style>
  <w:style w:type="paragraph" w:styleId="berarbeitung">
    <w:name w:val="Revision"/>
    <w:hidden/>
    <w:uiPriority w:val="99"/>
    <w:semiHidden/>
    <w:rsid w:val="00157A11"/>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0799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ntsplysirona.com/" TargetMode="External"/><Relationship Id="rId24" Type="http://schemas.openxmlformats.org/officeDocument/2006/relationships/image" Target="media/image12.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jpe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2" Type="http://schemas.openxmlformats.org/officeDocument/2006/relationships/image" Target="media/image14.jp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sa\AppData\Local\Temp\Temp1_"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E2AB5DFB190548ACD4345CCAC1E108" ma:contentTypeVersion="10" ma:contentTypeDescription="Create a new document." ma:contentTypeScope="" ma:versionID="1c7da26a6a107d0cbac74ff891602661">
  <xsd:schema xmlns:xsd="http://www.w3.org/2001/XMLSchema" xmlns:xs="http://www.w3.org/2001/XMLSchema" xmlns:p="http://schemas.microsoft.com/office/2006/metadata/properties" xmlns:ns3="7230c45a-433d-43c7-b76c-41621066ccc4" targetNamespace="http://schemas.microsoft.com/office/2006/metadata/properties" ma:root="true" ma:fieldsID="7fe232ffb8f0db17b47c4a7919d91994" ns3:_="">
    <xsd:import namespace="7230c45a-433d-43c7-b76c-41621066ccc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0c45a-433d-43c7-b76c-41621066cc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2.xml><?xml version="1.0" encoding="utf-8"?>
<ds:datastoreItem xmlns:ds="http://schemas.openxmlformats.org/officeDocument/2006/customXml" ds:itemID="{57068686-E156-43D4-AB4D-5E891CF344ED}">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7230c45a-433d-43c7-b76c-41621066ccc4"/>
    <ds:schemaRef ds:uri="http://www.w3.org/XML/1998/namespace"/>
    <ds:schemaRef ds:uri="http://purl.org/dc/dcmitype/"/>
  </ds:schemaRefs>
</ds:datastoreItem>
</file>

<file path=customXml/itemProps3.xml><?xml version="1.0" encoding="utf-8"?>
<ds:datastoreItem xmlns:ds="http://schemas.openxmlformats.org/officeDocument/2006/customXml" ds:itemID="{B5A4CDD3-224D-4E94-814C-B72643F44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0c45a-433d-43c7-b76c-41621066cc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176DB1-46D0-4EEE-A9B7-DA19F6DA4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Temp1_</Template>
  <TotalTime>0</TotalTime>
  <Pages>7</Pages>
  <Words>1386</Words>
  <Characters>8739</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brsa</dc:creator>
  <cp:lastModifiedBy>Lauinger, Tanja</cp:lastModifiedBy>
  <cp:revision>15</cp:revision>
  <cp:lastPrinted>2016-02-05T14:58:00Z</cp:lastPrinted>
  <dcterms:created xsi:type="dcterms:W3CDTF">2020-01-14T19:38:00Z</dcterms:created>
  <dcterms:modified xsi:type="dcterms:W3CDTF">2020-01-17T07:58:00Z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0x0101003EE2AB5DFB190548ACD4345CCAC1E108</vt:lpwstr>
  </property>
  <property fmtid="{D5CDD505-2E9C-101B-9397-08002B2CF9AE}" pid="3" name="_dlc_DocIdItemGuid">
    <vt:lpwstr>ec8181ee-cf7b-4d93-8669-ec0330d1bda1</vt:lpwstr>
  </property>
</Properties>
</file>